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810" w:rsidRPr="00C37810" w:rsidRDefault="00C37810" w:rsidP="00C37810">
      <w:pPr>
        <w:jc w:val="center"/>
        <w:rPr>
          <w:b/>
          <w:sz w:val="28"/>
          <w:szCs w:val="28"/>
        </w:rPr>
      </w:pPr>
      <w:r w:rsidRPr="00C37810">
        <w:rPr>
          <w:b/>
          <w:sz w:val="28"/>
          <w:szCs w:val="28"/>
        </w:rPr>
        <w:t>MEMORIAL DESCRITIVO</w:t>
      </w:r>
    </w:p>
    <w:p w:rsidR="00C37810" w:rsidRPr="00C37810" w:rsidRDefault="00F94014" w:rsidP="00C378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CONSTRUÇÃO DE </w:t>
      </w:r>
      <w:r w:rsidR="00C37810" w:rsidRPr="00C37810">
        <w:rPr>
          <w:b/>
          <w:sz w:val="28"/>
          <w:szCs w:val="28"/>
        </w:rPr>
        <w:t>PONTE EM ESTRUTURA DE MADEIRA</w:t>
      </w:r>
    </w:p>
    <w:p w:rsidR="00C37810" w:rsidRPr="00C37810" w:rsidRDefault="00C37810" w:rsidP="00C378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MUNICÍPIO DE </w:t>
      </w:r>
      <w:r w:rsidR="009714FB">
        <w:rPr>
          <w:b/>
          <w:sz w:val="28"/>
          <w:szCs w:val="28"/>
        </w:rPr>
        <w:t>JUSCIMEIRA</w:t>
      </w:r>
      <w:r w:rsidRPr="00C37810">
        <w:rPr>
          <w:b/>
          <w:sz w:val="28"/>
          <w:szCs w:val="28"/>
        </w:rPr>
        <w:t xml:space="preserve"> - MT</w:t>
      </w:r>
    </w:p>
    <w:p w:rsidR="00C37810" w:rsidRDefault="00C37810"/>
    <w:p w:rsidR="00D35F3B" w:rsidRDefault="00C47E19" w:rsidP="006554AD">
      <w:pPr>
        <w:rPr>
          <w:b/>
          <w:sz w:val="28"/>
          <w:szCs w:val="28"/>
        </w:rPr>
      </w:pPr>
      <w:r w:rsidRPr="00F94014">
        <w:rPr>
          <w:b/>
          <w:sz w:val="28"/>
          <w:szCs w:val="28"/>
        </w:rPr>
        <w:t>CONSTRUÇÃO DE</w:t>
      </w:r>
      <w:r w:rsidR="00C9040C" w:rsidRPr="00F94014">
        <w:rPr>
          <w:b/>
          <w:sz w:val="28"/>
          <w:szCs w:val="28"/>
        </w:rPr>
        <w:t xml:space="preserve">PONTE DE MADEIRA </w:t>
      </w:r>
      <w:r w:rsidR="001D3DD8">
        <w:rPr>
          <w:b/>
          <w:sz w:val="28"/>
          <w:szCs w:val="28"/>
        </w:rPr>
        <w:t>– CORREGO</w:t>
      </w:r>
      <w:r w:rsidR="00CD7EFD">
        <w:rPr>
          <w:b/>
          <w:sz w:val="28"/>
          <w:szCs w:val="28"/>
        </w:rPr>
        <w:t xml:space="preserve"> PIÇARRA</w:t>
      </w:r>
      <w:r w:rsidR="00E177E8">
        <w:rPr>
          <w:b/>
          <w:sz w:val="28"/>
          <w:szCs w:val="28"/>
        </w:rPr>
        <w:t xml:space="preserve"> </w:t>
      </w:r>
      <w:r w:rsidR="000A4BD7">
        <w:rPr>
          <w:b/>
          <w:sz w:val="28"/>
          <w:szCs w:val="28"/>
        </w:rPr>
        <w:t>e</w:t>
      </w:r>
      <w:r w:rsidR="009D4210">
        <w:rPr>
          <w:b/>
          <w:sz w:val="28"/>
          <w:szCs w:val="28"/>
        </w:rPr>
        <w:t xml:space="preserve">strada Municipal </w:t>
      </w:r>
      <w:r w:rsidR="001D3DD8">
        <w:rPr>
          <w:b/>
          <w:sz w:val="28"/>
          <w:szCs w:val="28"/>
        </w:rPr>
        <w:t xml:space="preserve">MT </w:t>
      </w:r>
      <w:proofErr w:type="gramStart"/>
      <w:r w:rsidR="001D3DD8">
        <w:rPr>
          <w:b/>
          <w:sz w:val="28"/>
          <w:szCs w:val="28"/>
        </w:rPr>
        <w:t>373</w:t>
      </w:r>
      <w:r w:rsidR="002B7C45">
        <w:rPr>
          <w:b/>
          <w:sz w:val="28"/>
          <w:szCs w:val="28"/>
        </w:rPr>
        <w:t>,</w:t>
      </w:r>
      <w:proofErr w:type="gramEnd"/>
      <w:r w:rsidR="002B7C45" w:rsidRPr="00F94014">
        <w:rPr>
          <w:b/>
          <w:sz w:val="28"/>
          <w:szCs w:val="28"/>
        </w:rPr>
        <w:t xml:space="preserve">Coordenadas Geográficas </w:t>
      </w:r>
      <w:r w:rsidR="00D35F3B" w:rsidRPr="00D35F3B">
        <w:rPr>
          <w:b/>
          <w:sz w:val="28"/>
          <w:szCs w:val="28"/>
        </w:rPr>
        <w:t xml:space="preserve">15°59'07.2"S </w:t>
      </w:r>
      <w:r w:rsidR="002B7C45" w:rsidRPr="00F94014">
        <w:rPr>
          <w:b/>
          <w:sz w:val="28"/>
          <w:szCs w:val="28"/>
        </w:rPr>
        <w:t>Long</w:t>
      </w:r>
      <w:r w:rsidR="00D35F3B" w:rsidRPr="00D35F3B">
        <w:rPr>
          <w:b/>
          <w:sz w:val="28"/>
          <w:szCs w:val="28"/>
        </w:rPr>
        <w:t>54°39'27.2"O</w:t>
      </w:r>
    </w:p>
    <w:p w:rsidR="00627CBA" w:rsidRPr="00BF199D" w:rsidRDefault="00C37810" w:rsidP="006554AD">
      <w:pPr>
        <w:rPr>
          <w:sz w:val="24"/>
          <w:szCs w:val="24"/>
        </w:rPr>
      </w:pPr>
      <w:proofErr w:type="gramStart"/>
      <w:r w:rsidRPr="00BF199D">
        <w:rPr>
          <w:sz w:val="24"/>
          <w:szCs w:val="24"/>
        </w:rPr>
        <w:t>presente</w:t>
      </w:r>
      <w:proofErr w:type="gramEnd"/>
      <w:r w:rsidRPr="00BF199D">
        <w:rPr>
          <w:sz w:val="24"/>
          <w:szCs w:val="24"/>
        </w:rPr>
        <w:t xml:space="preserve"> memorial descritivo é parte documental da obra </w:t>
      </w:r>
      <w:r w:rsidR="00566016">
        <w:rPr>
          <w:sz w:val="24"/>
          <w:szCs w:val="24"/>
        </w:rPr>
        <w:t>Construção</w:t>
      </w:r>
      <w:r w:rsidR="00730979">
        <w:rPr>
          <w:sz w:val="24"/>
          <w:szCs w:val="24"/>
        </w:rPr>
        <w:t xml:space="preserve"> de </w:t>
      </w:r>
      <w:r w:rsidR="00EA36B8">
        <w:rPr>
          <w:sz w:val="24"/>
          <w:szCs w:val="24"/>
        </w:rPr>
        <w:t>P</w:t>
      </w:r>
      <w:r w:rsidR="00FB3FE5">
        <w:rPr>
          <w:sz w:val="24"/>
          <w:szCs w:val="24"/>
        </w:rPr>
        <w:t>o</w:t>
      </w:r>
      <w:r w:rsidR="00566016">
        <w:rPr>
          <w:sz w:val="24"/>
          <w:szCs w:val="24"/>
        </w:rPr>
        <w:t>nte</w:t>
      </w:r>
      <w:r w:rsidR="002B7C45">
        <w:rPr>
          <w:sz w:val="24"/>
          <w:szCs w:val="24"/>
        </w:rPr>
        <w:t xml:space="preserve"> de Madeira sobre o </w:t>
      </w:r>
      <w:r w:rsidR="00CD7EFD">
        <w:rPr>
          <w:sz w:val="24"/>
          <w:szCs w:val="24"/>
        </w:rPr>
        <w:t>Córrego Piçarra</w:t>
      </w:r>
      <w:bookmarkStart w:id="0" w:name="_GoBack"/>
      <w:bookmarkEnd w:id="0"/>
      <w:r w:rsidR="009F2579">
        <w:rPr>
          <w:sz w:val="24"/>
          <w:szCs w:val="24"/>
        </w:rPr>
        <w:t xml:space="preserve">, localidade  </w:t>
      </w:r>
      <w:r w:rsidR="00D35F3B">
        <w:rPr>
          <w:sz w:val="24"/>
          <w:szCs w:val="24"/>
        </w:rPr>
        <w:t>MT 373SENTIDO POXOREO a</w:t>
      </w:r>
      <w:r w:rsidR="00403454">
        <w:rPr>
          <w:sz w:val="24"/>
          <w:szCs w:val="24"/>
        </w:rPr>
        <w:t xml:space="preserve"> JUSCIMEIRA</w:t>
      </w:r>
      <w:r w:rsidRPr="00BF199D">
        <w:rPr>
          <w:sz w:val="24"/>
          <w:szCs w:val="24"/>
        </w:rPr>
        <w:t>/MT. A ponte tem com</w:t>
      </w:r>
      <w:r w:rsidR="00EA36B8">
        <w:rPr>
          <w:sz w:val="24"/>
          <w:szCs w:val="24"/>
        </w:rPr>
        <w:t xml:space="preserve">o característica: largura de 4,5m, comprimento de </w:t>
      </w:r>
      <w:r w:rsidR="00B53177">
        <w:rPr>
          <w:sz w:val="24"/>
          <w:szCs w:val="24"/>
        </w:rPr>
        <w:t>16</w:t>
      </w:r>
      <w:r w:rsidR="00EA36B8">
        <w:rPr>
          <w:sz w:val="24"/>
          <w:szCs w:val="24"/>
        </w:rPr>
        <w:t>,</w:t>
      </w:r>
      <w:r w:rsidR="009F2579">
        <w:rPr>
          <w:sz w:val="24"/>
          <w:szCs w:val="24"/>
        </w:rPr>
        <w:t>0m,</w:t>
      </w:r>
      <w:r w:rsidRPr="00BF199D">
        <w:rPr>
          <w:sz w:val="24"/>
          <w:szCs w:val="24"/>
        </w:rPr>
        <w:t>fica</w:t>
      </w:r>
      <w:r w:rsidR="00E83C7E">
        <w:rPr>
          <w:sz w:val="24"/>
          <w:szCs w:val="24"/>
        </w:rPr>
        <w:t>ndo esta co</w:t>
      </w:r>
      <w:r w:rsidR="00D35F3B">
        <w:rPr>
          <w:sz w:val="24"/>
          <w:szCs w:val="24"/>
        </w:rPr>
        <w:t>m área t</w:t>
      </w:r>
      <w:r w:rsidR="00B53177">
        <w:rPr>
          <w:sz w:val="24"/>
          <w:szCs w:val="24"/>
        </w:rPr>
        <w:t>otal de 72</w:t>
      </w:r>
      <w:r w:rsidR="009F2579">
        <w:rPr>
          <w:sz w:val="24"/>
          <w:szCs w:val="24"/>
        </w:rPr>
        <w:t xml:space="preserve"> m²</w:t>
      </w:r>
      <w:r w:rsidR="002B7C45">
        <w:rPr>
          <w:sz w:val="24"/>
          <w:szCs w:val="24"/>
        </w:rPr>
        <w:t>,</w:t>
      </w:r>
      <w:r w:rsidRPr="00BF199D">
        <w:rPr>
          <w:sz w:val="24"/>
          <w:szCs w:val="24"/>
        </w:rPr>
        <w:t xml:space="preserve"> As cabeceiras serão executadas em tabuado de ma</w:t>
      </w:r>
      <w:r w:rsidR="00215E28">
        <w:rPr>
          <w:sz w:val="24"/>
          <w:szCs w:val="24"/>
        </w:rPr>
        <w:t>deira para a contenção do solo.</w:t>
      </w:r>
      <w:r w:rsidRPr="00BF199D">
        <w:rPr>
          <w:sz w:val="24"/>
          <w:szCs w:val="24"/>
        </w:rPr>
        <w:t xml:space="preserve"> A pista de r</w:t>
      </w:r>
      <w:r w:rsidR="00DB2634">
        <w:rPr>
          <w:sz w:val="24"/>
          <w:szCs w:val="24"/>
        </w:rPr>
        <w:t xml:space="preserve">olamento </w:t>
      </w:r>
      <w:r w:rsidR="0024084B">
        <w:rPr>
          <w:sz w:val="24"/>
          <w:szCs w:val="24"/>
        </w:rPr>
        <w:t>terá</w:t>
      </w:r>
      <w:r w:rsidR="00DB2634">
        <w:rPr>
          <w:sz w:val="24"/>
          <w:szCs w:val="24"/>
        </w:rPr>
        <w:t xml:space="preserve"> largura de 4</w:t>
      </w:r>
      <w:r w:rsidR="00EA36B8">
        <w:rPr>
          <w:sz w:val="24"/>
          <w:szCs w:val="24"/>
        </w:rPr>
        <w:t>,5</w:t>
      </w:r>
      <w:r w:rsidRPr="00BF199D">
        <w:rPr>
          <w:sz w:val="24"/>
          <w:szCs w:val="24"/>
        </w:rPr>
        <w:t xml:space="preserve">m. Esta obra será executada no local. </w:t>
      </w:r>
    </w:p>
    <w:p w:rsidR="00627CBA" w:rsidRPr="00BF199D" w:rsidRDefault="00C37810" w:rsidP="00C37810">
      <w:pPr>
        <w:jc w:val="both"/>
        <w:rPr>
          <w:sz w:val="24"/>
          <w:szCs w:val="24"/>
        </w:rPr>
      </w:pPr>
      <w:r w:rsidRPr="00BF199D">
        <w:rPr>
          <w:b/>
          <w:sz w:val="24"/>
          <w:szCs w:val="24"/>
        </w:rPr>
        <w:t>CRITÉRIOS DE PROJETO</w:t>
      </w:r>
      <w:r w:rsidRPr="00BF199D">
        <w:rPr>
          <w:sz w:val="24"/>
          <w:szCs w:val="24"/>
        </w:rPr>
        <w:t xml:space="preserve"> O presente projeto foi elaborado de acordo com as Normas Brasileiras vigentes, em particular: • ABNT NBR 7188: 1984 - Carga móvel em ponte rodoviária e passarela de pedestre – Procedimento; • ABNT NBR 6120:1980 – Cargas para o Cálculo de Estruturas de Edificações; • ABNT NBR 6122:1996 – Projeto e Execução de Fundação; • ABNT NBR 7190:1997 – Projeto de estruturas de madeira; </w:t>
      </w:r>
    </w:p>
    <w:p w:rsidR="00730979" w:rsidRDefault="009F2579" w:rsidP="00C3781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="00C37810" w:rsidRPr="00BF199D">
        <w:rPr>
          <w:b/>
          <w:sz w:val="24"/>
          <w:szCs w:val="24"/>
        </w:rPr>
        <w:t>. PONTE DE MADEIRA</w:t>
      </w:r>
      <w:r w:rsidR="00C37810" w:rsidRPr="00BF199D">
        <w:rPr>
          <w:sz w:val="24"/>
          <w:szCs w:val="24"/>
        </w:rPr>
        <w:t xml:space="preserve">. Logo após a locação o solo deverá ser escavado. Depois transcorrerá o </w:t>
      </w:r>
      <w:proofErr w:type="spellStart"/>
      <w:r w:rsidR="00C37810" w:rsidRPr="00BF199D">
        <w:rPr>
          <w:sz w:val="24"/>
          <w:szCs w:val="24"/>
        </w:rPr>
        <w:t>reaterro</w:t>
      </w:r>
      <w:proofErr w:type="spellEnd"/>
      <w:r w:rsidR="00C37810" w:rsidRPr="00BF199D">
        <w:rPr>
          <w:sz w:val="24"/>
          <w:szCs w:val="24"/>
        </w:rPr>
        <w:t xml:space="preserve"> do solo que deverá ser devidamente compactado. Para a </w:t>
      </w:r>
      <w:r w:rsidR="002D7640">
        <w:rPr>
          <w:sz w:val="24"/>
          <w:szCs w:val="24"/>
        </w:rPr>
        <w:t>construção</w:t>
      </w:r>
      <w:r w:rsidR="00730979">
        <w:rPr>
          <w:sz w:val="24"/>
          <w:szCs w:val="24"/>
        </w:rPr>
        <w:t>da</w:t>
      </w:r>
      <w:r w:rsidR="00C37810" w:rsidRPr="00BF199D">
        <w:rPr>
          <w:sz w:val="24"/>
          <w:szCs w:val="24"/>
        </w:rPr>
        <w:t xml:space="preserve"> ponte deverá ter</w:t>
      </w:r>
      <w:r w:rsidR="00730979">
        <w:rPr>
          <w:sz w:val="24"/>
          <w:szCs w:val="24"/>
        </w:rPr>
        <w:t xml:space="preserve"> (quando solicitado)</w:t>
      </w:r>
      <w:r w:rsidR="00C37810" w:rsidRPr="00BF199D">
        <w:rPr>
          <w:sz w:val="24"/>
          <w:szCs w:val="24"/>
        </w:rPr>
        <w:t xml:space="preserve"> atenção especial no </w:t>
      </w:r>
      <w:proofErr w:type="spellStart"/>
      <w:r w:rsidR="00C37810" w:rsidRPr="00BF199D">
        <w:rPr>
          <w:sz w:val="24"/>
          <w:szCs w:val="24"/>
        </w:rPr>
        <w:t>cravamento</w:t>
      </w:r>
      <w:proofErr w:type="spellEnd"/>
      <w:r w:rsidR="00C37810" w:rsidRPr="00BF199D">
        <w:rPr>
          <w:sz w:val="24"/>
          <w:szCs w:val="24"/>
        </w:rPr>
        <w:t xml:space="preserve"> das estacas, de modo a evitar rachaduras. Se estas ocorrerem, as peças deverão ser substituídas, principalmente quando se tratar de peças estruturais. As estacas deverão ser cravadas até atingirem a “nega”, tendo o cuidado de proteger suas cabeças. As peças que não satisfizerem as exigências do projeto, seja pela bitola ou pelas características físicas e mecânicas,  a juízo da fiscalização, deve-se evitar a utilização de madeira verde na execução da ponte. Cuidados especiais deverão ser tomados quanto à utilização de parafusos para </w:t>
      </w:r>
      <w:proofErr w:type="spellStart"/>
      <w:r w:rsidR="00C37810" w:rsidRPr="00BF199D">
        <w:rPr>
          <w:sz w:val="24"/>
          <w:szCs w:val="24"/>
        </w:rPr>
        <w:t>solidarização</w:t>
      </w:r>
      <w:proofErr w:type="spellEnd"/>
      <w:r w:rsidR="00C37810" w:rsidRPr="00BF199D">
        <w:rPr>
          <w:sz w:val="24"/>
          <w:szCs w:val="24"/>
        </w:rPr>
        <w:t xml:space="preserve"> das peças e dos espaçamentos adotados, de modo a serem compatíveis com as tensões admissíveis. Na </w:t>
      </w:r>
      <w:proofErr w:type="spellStart"/>
      <w:r w:rsidR="00C37810" w:rsidRPr="00BF199D">
        <w:rPr>
          <w:sz w:val="24"/>
          <w:szCs w:val="24"/>
        </w:rPr>
        <w:t>solidarização</w:t>
      </w:r>
      <w:proofErr w:type="spellEnd"/>
      <w:r w:rsidR="00C37810" w:rsidRPr="00BF199D">
        <w:rPr>
          <w:sz w:val="24"/>
          <w:szCs w:val="24"/>
        </w:rPr>
        <w:t xml:space="preserve"> das peças pelo uso de pregos deverão ser verificados o tipo, o espaçamento e a quantidade de pregos a serem utilizados. Ao ser instalado o escoramento, a operação de </w:t>
      </w:r>
      <w:proofErr w:type="spellStart"/>
      <w:r w:rsidR="00C37810" w:rsidRPr="00BF199D">
        <w:rPr>
          <w:sz w:val="24"/>
          <w:szCs w:val="24"/>
        </w:rPr>
        <w:t>descimbramento</w:t>
      </w:r>
      <w:proofErr w:type="spellEnd"/>
      <w:r w:rsidR="00C37810" w:rsidRPr="00BF199D">
        <w:rPr>
          <w:sz w:val="24"/>
          <w:szCs w:val="24"/>
        </w:rPr>
        <w:t xml:space="preserve"> deverá ser feita simultânea e simetricamente, para evitar inversão de esforços e riscos d</w:t>
      </w:r>
      <w:r w:rsidR="00730979">
        <w:rPr>
          <w:sz w:val="24"/>
          <w:szCs w:val="24"/>
        </w:rPr>
        <w:t xml:space="preserve">e fissuração das peças. </w:t>
      </w:r>
      <w:r w:rsidR="00C37810" w:rsidRPr="00BF199D">
        <w:rPr>
          <w:sz w:val="24"/>
          <w:szCs w:val="24"/>
        </w:rPr>
        <w:t xml:space="preserve"> Os pilares serão estabelecida pela fiscalização</w:t>
      </w:r>
      <w:r w:rsidR="00BF199D" w:rsidRPr="00BF199D">
        <w:rPr>
          <w:sz w:val="24"/>
          <w:szCs w:val="24"/>
        </w:rPr>
        <w:t>, chumbados com sapatas de concreto armado</w:t>
      </w:r>
      <w:r w:rsidR="00C37810" w:rsidRPr="00BF199D">
        <w:rPr>
          <w:sz w:val="24"/>
          <w:szCs w:val="24"/>
        </w:rPr>
        <w:t xml:space="preserve">. As dimensões das peças serão de acordo com o quadro abaixo e plantas em anexo: Peças Dimensões (cm) Pilares (Estacas) 25 x 30 x (variável) </w:t>
      </w:r>
      <w:proofErr w:type="spellStart"/>
      <w:r w:rsidR="00C37810" w:rsidRPr="00BF199D">
        <w:rPr>
          <w:sz w:val="24"/>
          <w:szCs w:val="24"/>
        </w:rPr>
        <w:t>Contraventamento</w:t>
      </w:r>
      <w:proofErr w:type="spellEnd"/>
      <w:r w:rsidR="00C37810" w:rsidRPr="00BF199D">
        <w:rPr>
          <w:sz w:val="24"/>
          <w:szCs w:val="24"/>
        </w:rPr>
        <w:t xml:space="preserve"> 15 x 25 x (variável) Travessa (Linha d’água) 20 x 30 x (5,00 a 6,00) m Em caso de emendas nos pilares, estas deverão </w:t>
      </w:r>
      <w:r w:rsidR="00C37810" w:rsidRPr="00BF199D">
        <w:rPr>
          <w:sz w:val="24"/>
          <w:szCs w:val="24"/>
        </w:rPr>
        <w:lastRenderedPageBreak/>
        <w:t xml:space="preserve">ser realizadas através de chapa de ferro e parafusos de diâmetro = 5/8”. As pontes em geral terão sua estrutura em vigamento isostático e nos apoios às vigas, transmitirão os esforços à </w:t>
      </w:r>
      <w:proofErr w:type="spellStart"/>
      <w:r w:rsidR="00C37810" w:rsidRPr="00BF199D">
        <w:rPr>
          <w:sz w:val="24"/>
          <w:szCs w:val="24"/>
        </w:rPr>
        <w:t>mesoestrutura</w:t>
      </w:r>
      <w:proofErr w:type="spellEnd"/>
      <w:r w:rsidR="00C37810" w:rsidRPr="00BF199D">
        <w:rPr>
          <w:sz w:val="24"/>
          <w:szCs w:val="24"/>
        </w:rPr>
        <w:t xml:space="preserve"> por balancins, os quais serão consolidados por meio de braçadeiras metálicas. Os tabuleiros são executados com peças de madeira serradas (pranchas), dispostas na direção perpendicular às longarinas. O tabuleiro será composto por justaposição de pranchões e rodeiros fixados por meio de parafusos. Nas longarinas de extremidades serão fixadas vigas que desempenharão a função de defensas. Serão executados também paralelamente aos rodeiros em seus bordos externo os guarda-rodas. Com exceção da ponte mista em pedra argamassada, serão executados guarda-corpos nas demais obras, sendo em madeira para as pontes em madeira e em concreto para a ponte mista em concreto e madeira. As dimensões das peças de madeira utilizadas na superestrutura serão de acordo com o quadro abaixo e plantas em anexo: Peças Dimensões </w:t>
      </w:r>
      <w:r w:rsidR="007D0B0D">
        <w:rPr>
          <w:sz w:val="24"/>
          <w:szCs w:val="24"/>
        </w:rPr>
        <w:t>(cm) Transversinas* 25 x 30 x (</w:t>
      </w:r>
      <w:r w:rsidR="00EA36B8">
        <w:rPr>
          <w:sz w:val="24"/>
          <w:szCs w:val="24"/>
        </w:rPr>
        <w:t>4,5</w:t>
      </w:r>
      <w:r w:rsidR="007D0B0D">
        <w:rPr>
          <w:sz w:val="24"/>
          <w:szCs w:val="24"/>
        </w:rPr>
        <w:t>0 a 5</w:t>
      </w:r>
      <w:r w:rsidR="00C37810" w:rsidRPr="00BF199D">
        <w:rPr>
          <w:sz w:val="24"/>
          <w:szCs w:val="24"/>
        </w:rPr>
        <w:t>,00) m Balancins 25 x 30 x (2,00 a</w:t>
      </w:r>
      <w:r w:rsidR="007D0B0D">
        <w:rPr>
          <w:sz w:val="24"/>
          <w:szCs w:val="24"/>
        </w:rPr>
        <w:t xml:space="preserve"> 3</w:t>
      </w:r>
      <w:r w:rsidR="00EA36B8">
        <w:rPr>
          <w:sz w:val="24"/>
          <w:szCs w:val="24"/>
        </w:rPr>
        <w:t>,00) m Longarinas 25 x 30 x (4,5</w:t>
      </w:r>
      <w:r w:rsidR="007D0B0D">
        <w:rPr>
          <w:sz w:val="24"/>
          <w:szCs w:val="24"/>
        </w:rPr>
        <w:t>0 a</w:t>
      </w:r>
      <w:r w:rsidR="00EA36B8">
        <w:rPr>
          <w:sz w:val="24"/>
          <w:szCs w:val="24"/>
        </w:rPr>
        <w:t xml:space="preserve"> 5,00) m Defensas 25 x 30 x (4,5</w:t>
      </w:r>
      <w:r w:rsidR="007D0B0D">
        <w:rPr>
          <w:sz w:val="24"/>
          <w:szCs w:val="24"/>
        </w:rPr>
        <w:t>0 a 5</w:t>
      </w:r>
      <w:r w:rsidR="00C37810" w:rsidRPr="00BF199D">
        <w:rPr>
          <w:sz w:val="24"/>
          <w:szCs w:val="24"/>
        </w:rPr>
        <w:t>,00) m Pr</w:t>
      </w:r>
      <w:r w:rsidR="007D0B0D">
        <w:rPr>
          <w:sz w:val="24"/>
          <w:szCs w:val="24"/>
        </w:rPr>
        <w:t>an</w:t>
      </w:r>
      <w:r w:rsidR="00EA36B8">
        <w:rPr>
          <w:sz w:val="24"/>
          <w:szCs w:val="24"/>
        </w:rPr>
        <w:t>chões do tabuleiro 7 x 20 x (4,5</w:t>
      </w:r>
      <w:r w:rsidR="007D0B0D">
        <w:rPr>
          <w:sz w:val="24"/>
          <w:szCs w:val="24"/>
        </w:rPr>
        <w:t>0 a 5</w:t>
      </w:r>
      <w:r w:rsidR="00C37810" w:rsidRPr="00BF199D">
        <w:rPr>
          <w:sz w:val="24"/>
          <w:szCs w:val="24"/>
        </w:rPr>
        <w:t>,00) m Pranchões de</w:t>
      </w:r>
      <w:r w:rsidR="007D0B0D">
        <w:rPr>
          <w:sz w:val="24"/>
          <w:szCs w:val="24"/>
        </w:rPr>
        <w:t>sl</w:t>
      </w:r>
      <w:r w:rsidR="00EA36B8">
        <w:rPr>
          <w:sz w:val="24"/>
          <w:szCs w:val="24"/>
        </w:rPr>
        <w:t>izantes / rodeiro 10 x 30 x (4,5</w:t>
      </w:r>
      <w:r w:rsidR="007D0B0D">
        <w:rPr>
          <w:sz w:val="24"/>
          <w:szCs w:val="24"/>
        </w:rPr>
        <w:t>0 a 5</w:t>
      </w:r>
      <w:r w:rsidR="00C37810" w:rsidRPr="00BF199D">
        <w:rPr>
          <w:sz w:val="24"/>
          <w:szCs w:val="24"/>
        </w:rPr>
        <w:t xml:space="preserve">,00) m 07 - Guarda-corpo* Conforme detalhe 4 As ferragens utilizadas para a fixação das peças na </w:t>
      </w:r>
      <w:proofErr w:type="spellStart"/>
      <w:r w:rsidR="00C37810" w:rsidRPr="00BF199D">
        <w:rPr>
          <w:sz w:val="24"/>
          <w:szCs w:val="24"/>
        </w:rPr>
        <w:t>mesoestrutura</w:t>
      </w:r>
      <w:proofErr w:type="spellEnd"/>
      <w:r w:rsidR="00C37810" w:rsidRPr="00BF199D">
        <w:rPr>
          <w:sz w:val="24"/>
          <w:szCs w:val="24"/>
        </w:rPr>
        <w:t xml:space="preserve"> serão do tipo parafuso com diâmetro = 5/8”. O </w:t>
      </w:r>
      <w:proofErr w:type="spellStart"/>
      <w:r w:rsidR="00C37810" w:rsidRPr="00BF199D">
        <w:rPr>
          <w:sz w:val="24"/>
          <w:szCs w:val="24"/>
        </w:rPr>
        <w:t>contraventamento</w:t>
      </w:r>
      <w:proofErr w:type="spellEnd"/>
      <w:r w:rsidR="00C37810" w:rsidRPr="00BF199D">
        <w:rPr>
          <w:sz w:val="24"/>
          <w:szCs w:val="24"/>
        </w:rPr>
        <w:t xml:space="preserve"> nas pontes em madeira também será com parafuso de diâmetro = 5/8”. Para a superestrutura serão utilizados parafusos com diâmetros diversos, o guarda-corpo nas pontes de madeira será consolidado através de braçadeiras metálicas. Maiores informações serão apresentadas nos detalhamentos do projeto da ponte. Deve-se ainda executar a conformação geométrica de plataforma para execução de revestimento primário em rodovias vicinais pré e pós ponte , totalizando uma extensão de 200 m, sendo a largu</w:t>
      </w:r>
      <w:r w:rsidR="00730979">
        <w:rPr>
          <w:sz w:val="24"/>
          <w:szCs w:val="24"/>
        </w:rPr>
        <w:t>ra da rodovia vicinal de 8,00 m.</w:t>
      </w:r>
    </w:p>
    <w:p w:rsidR="00BF199D" w:rsidRPr="00BF199D" w:rsidRDefault="009F2579" w:rsidP="00C3781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="00C37810" w:rsidRPr="00BF199D">
        <w:rPr>
          <w:b/>
          <w:sz w:val="24"/>
          <w:szCs w:val="24"/>
        </w:rPr>
        <w:t xml:space="preserve"> – SINALIZAÇÃO VIÁRIA</w:t>
      </w:r>
      <w:r w:rsidR="00C37810" w:rsidRPr="00BF199D">
        <w:rPr>
          <w:sz w:val="24"/>
          <w:szCs w:val="24"/>
        </w:rPr>
        <w:t xml:space="preserve"> A sinalização deverá ser posicionada de tal forma que seja vista e ou entendida sob qualquer condição climática, </w:t>
      </w:r>
      <w:proofErr w:type="spellStart"/>
      <w:proofErr w:type="gramStart"/>
      <w:r w:rsidR="00C37810" w:rsidRPr="00BF199D">
        <w:rPr>
          <w:sz w:val="24"/>
          <w:szCs w:val="24"/>
        </w:rPr>
        <w:t>ss</w:t>
      </w:r>
      <w:proofErr w:type="spellEnd"/>
      <w:proofErr w:type="gramEnd"/>
      <w:r w:rsidR="00C37810" w:rsidRPr="00BF199D">
        <w:rPr>
          <w:sz w:val="24"/>
          <w:szCs w:val="24"/>
        </w:rPr>
        <w:t xml:space="preserve"> dispositivos deverão ser colocados de forma a prevenir o condutor oportunamente, dando-lhe tempo suficiente para tomar uma decisão; Como regra geral para todos os sinais posicionados lateralmente à via, deve-se garantir uma pequena deflexão horizontal (em torno de 3º), em relação à direção ortogonal ao trajeto dos veículos que se aproximam, de forma a minimizar problemas de reflexo. </w:t>
      </w:r>
    </w:p>
    <w:p w:rsidR="00073FC5" w:rsidRDefault="00403454" w:rsidP="00C37810">
      <w:pPr>
        <w:jc w:val="both"/>
        <w:rPr>
          <w:sz w:val="24"/>
          <w:szCs w:val="24"/>
        </w:rPr>
      </w:pPr>
      <w:r>
        <w:rPr>
          <w:sz w:val="24"/>
          <w:szCs w:val="24"/>
        </w:rPr>
        <w:t>Juscimeira-MT, 12 de Junho</w:t>
      </w:r>
      <w:r w:rsidR="0024084B">
        <w:rPr>
          <w:sz w:val="24"/>
          <w:szCs w:val="24"/>
        </w:rPr>
        <w:t>2017</w:t>
      </w:r>
    </w:p>
    <w:sectPr w:rsidR="00073FC5" w:rsidSect="00A01E7E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E634F"/>
    <w:multiLevelType w:val="hybridMultilevel"/>
    <w:tmpl w:val="5EB238DA"/>
    <w:lvl w:ilvl="0" w:tplc="252EA6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7810"/>
    <w:rsid w:val="00005C88"/>
    <w:rsid w:val="0007240E"/>
    <w:rsid w:val="00073FC5"/>
    <w:rsid w:val="000A4BD7"/>
    <w:rsid w:val="000D30B3"/>
    <w:rsid w:val="00135445"/>
    <w:rsid w:val="00191671"/>
    <w:rsid w:val="001D3DD8"/>
    <w:rsid w:val="00202357"/>
    <w:rsid w:val="00205BFA"/>
    <w:rsid w:val="00215E28"/>
    <w:rsid w:val="0024084B"/>
    <w:rsid w:val="0028744A"/>
    <w:rsid w:val="002B7C45"/>
    <w:rsid w:val="002D7640"/>
    <w:rsid w:val="00403454"/>
    <w:rsid w:val="00566016"/>
    <w:rsid w:val="00627CBA"/>
    <w:rsid w:val="00633A43"/>
    <w:rsid w:val="006554AD"/>
    <w:rsid w:val="006D65DD"/>
    <w:rsid w:val="006E0804"/>
    <w:rsid w:val="00730979"/>
    <w:rsid w:val="00790878"/>
    <w:rsid w:val="007C0085"/>
    <w:rsid w:val="007D0B0D"/>
    <w:rsid w:val="008E6487"/>
    <w:rsid w:val="00901671"/>
    <w:rsid w:val="00942D47"/>
    <w:rsid w:val="00965A2B"/>
    <w:rsid w:val="009714FB"/>
    <w:rsid w:val="00974B07"/>
    <w:rsid w:val="009D4210"/>
    <w:rsid w:val="009E04D6"/>
    <w:rsid w:val="009F2579"/>
    <w:rsid w:val="00A01E7E"/>
    <w:rsid w:val="00A42124"/>
    <w:rsid w:val="00B53177"/>
    <w:rsid w:val="00BD3650"/>
    <w:rsid w:val="00BE3663"/>
    <w:rsid w:val="00BE600F"/>
    <w:rsid w:val="00BF199D"/>
    <w:rsid w:val="00C37810"/>
    <w:rsid w:val="00C47E19"/>
    <w:rsid w:val="00C5196F"/>
    <w:rsid w:val="00C61D1F"/>
    <w:rsid w:val="00C9040C"/>
    <w:rsid w:val="00CD7EFD"/>
    <w:rsid w:val="00D34BAE"/>
    <w:rsid w:val="00D35F3B"/>
    <w:rsid w:val="00DB2634"/>
    <w:rsid w:val="00E177E8"/>
    <w:rsid w:val="00E23028"/>
    <w:rsid w:val="00E83C7E"/>
    <w:rsid w:val="00EA36B8"/>
    <w:rsid w:val="00F759B8"/>
    <w:rsid w:val="00F94014"/>
    <w:rsid w:val="00FB3F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44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61D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D365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E6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64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61D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D365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E6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64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5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801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aldair costa de lima</dc:creator>
  <cp:lastModifiedBy>Usuario</cp:lastModifiedBy>
  <cp:revision>3</cp:revision>
  <cp:lastPrinted>2017-09-14T13:25:00Z</cp:lastPrinted>
  <dcterms:created xsi:type="dcterms:W3CDTF">2017-08-29T15:04:00Z</dcterms:created>
  <dcterms:modified xsi:type="dcterms:W3CDTF">2017-09-14T13:25:00Z</dcterms:modified>
</cp:coreProperties>
</file>