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44" w:rsidRPr="001E2C0D" w:rsidRDefault="00757844" w:rsidP="00757844">
      <w:pPr>
        <w:pStyle w:val="Default"/>
        <w:jc w:val="center"/>
        <w:rPr>
          <w:rFonts w:asciiTheme="minorHAnsi" w:hAnsiTheme="minorHAnsi"/>
          <w:b/>
        </w:rPr>
      </w:pPr>
      <w:r w:rsidRPr="001E2C0D">
        <w:rPr>
          <w:rFonts w:asciiTheme="minorHAnsi" w:hAnsiTheme="minorHAnsi"/>
          <w:b/>
        </w:rPr>
        <w:t>ESTADO DE MATO GROSSO</w:t>
      </w:r>
    </w:p>
    <w:p w:rsidR="00757844" w:rsidRPr="001E2C0D" w:rsidRDefault="00757844" w:rsidP="00757844">
      <w:pPr>
        <w:pStyle w:val="Default"/>
        <w:jc w:val="center"/>
        <w:rPr>
          <w:rFonts w:asciiTheme="minorHAnsi" w:hAnsiTheme="minorHAnsi"/>
          <w:b/>
        </w:rPr>
      </w:pPr>
      <w:r w:rsidRPr="001E2C0D">
        <w:rPr>
          <w:rFonts w:asciiTheme="minorHAnsi" w:hAnsiTheme="minorHAnsi"/>
          <w:b/>
        </w:rPr>
        <w:t>MUNICÍPIO DE JUSCIMEIRA</w:t>
      </w:r>
    </w:p>
    <w:p w:rsidR="00757844" w:rsidRDefault="00757844" w:rsidP="00757844">
      <w:pPr>
        <w:pStyle w:val="Default"/>
        <w:jc w:val="center"/>
        <w:rPr>
          <w:rFonts w:asciiTheme="minorHAnsi" w:hAnsiTheme="minorHAnsi"/>
          <w:b/>
        </w:rPr>
      </w:pPr>
      <w:r w:rsidRPr="001E2C0D">
        <w:rPr>
          <w:rFonts w:asciiTheme="minorHAnsi" w:hAnsiTheme="minorHAnsi"/>
          <w:b/>
        </w:rPr>
        <w:t>PODER EXECUTIVO</w:t>
      </w:r>
    </w:p>
    <w:p w:rsidR="00757844" w:rsidRPr="001E2C0D" w:rsidRDefault="00757844" w:rsidP="00757844">
      <w:pPr>
        <w:pStyle w:val="Default"/>
        <w:jc w:val="center"/>
        <w:rPr>
          <w:rFonts w:asciiTheme="minorHAnsi" w:hAnsiTheme="minorHAnsi"/>
        </w:rPr>
      </w:pPr>
    </w:p>
    <w:p w:rsidR="00757844" w:rsidRDefault="00757844" w:rsidP="00757844">
      <w:pPr>
        <w:spacing w:line="360" w:lineRule="auto"/>
        <w:rPr>
          <w:rFonts w:asciiTheme="minorHAnsi" w:hAnsiTheme="minorHAnsi" w:cs="Arial"/>
          <w:sz w:val="24"/>
          <w:szCs w:val="24"/>
        </w:rPr>
      </w:pPr>
    </w:p>
    <w:p w:rsidR="00757844" w:rsidRDefault="005307D6" w:rsidP="00757844">
      <w:pPr>
        <w:spacing w:line="360" w:lineRule="auto"/>
        <w:jc w:val="center"/>
        <w:rPr>
          <w:rFonts w:asciiTheme="minorHAnsi" w:hAnsiTheme="minorHAnsi" w:cs="Arial"/>
          <w:b/>
          <w:sz w:val="24"/>
          <w:szCs w:val="24"/>
        </w:rPr>
      </w:pPr>
      <w:r>
        <w:rPr>
          <w:rFonts w:asciiTheme="minorHAnsi" w:hAnsiTheme="minorHAnsi" w:cs="Arial"/>
          <w:b/>
          <w:sz w:val="24"/>
          <w:szCs w:val="24"/>
        </w:rPr>
        <w:t>DECRETO N°</w:t>
      </w:r>
      <w:r w:rsidR="00757844">
        <w:rPr>
          <w:rFonts w:asciiTheme="minorHAnsi" w:hAnsiTheme="minorHAnsi" w:cs="Arial"/>
          <w:b/>
          <w:sz w:val="24"/>
          <w:szCs w:val="24"/>
        </w:rPr>
        <w:t xml:space="preserve"> </w:t>
      </w:r>
      <w:r>
        <w:rPr>
          <w:rFonts w:asciiTheme="minorHAnsi" w:hAnsiTheme="minorHAnsi" w:cs="Arial"/>
          <w:b/>
          <w:sz w:val="24"/>
          <w:szCs w:val="24"/>
        </w:rPr>
        <w:t>224</w:t>
      </w:r>
      <w:r w:rsidR="00757844" w:rsidRPr="001E2C0D">
        <w:rPr>
          <w:rFonts w:asciiTheme="minorHAnsi" w:hAnsiTheme="minorHAnsi" w:cs="Arial"/>
          <w:b/>
          <w:sz w:val="24"/>
          <w:szCs w:val="24"/>
        </w:rPr>
        <w:t xml:space="preserve">/2014, DE </w:t>
      </w:r>
      <w:r w:rsidR="00757844">
        <w:rPr>
          <w:rFonts w:asciiTheme="minorHAnsi" w:hAnsiTheme="minorHAnsi" w:cs="Arial"/>
          <w:b/>
          <w:sz w:val="24"/>
          <w:szCs w:val="24"/>
        </w:rPr>
        <w:t>18</w:t>
      </w:r>
      <w:r w:rsidR="00757844" w:rsidRPr="001E2C0D">
        <w:rPr>
          <w:rFonts w:asciiTheme="minorHAnsi" w:hAnsiTheme="minorHAnsi" w:cs="Arial"/>
          <w:b/>
          <w:sz w:val="24"/>
          <w:szCs w:val="24"/>
        </w:rPr>
        <w:t xml:space="preserve"> DE </w:t>
      </w:r>
      <w:r w:rsidR="00757844">
        <w:rPr>
          <w:rFonts w:asciiTheme="minorHAnsi" w:hAnsiTheme="minorHAnsi" w:cs="Arial"/>
          <w:b/>
          <w:sz w:val="24"/>
          <w:szCs w:val="24"/>
        </w:rPr>
        <w:t>NOVEMBRO</w:t>
      </w:r>
      <w:r w:rsidR="00757844" w:rsidRPr="001E2C0D">
        <w:rPr>
          <w:rFonts w:asciiTheme="minorHAnsi" w:hAnsiTheme="minorHAnsi" w:cs="Arial"/>
          <w:b/>
          <w:sz w:val="24"/>
          <w:szCs w:val="24"/>
        </w:rPr>
        <w:t xml:space="preserve"> DE 2014.</w:t>
      </w:r>
    </w:p>
    <w:p w:rsidR="00757844" w:rsidRPr="001E2C0D" w:rsidRDefault="00757844" w:rsidP="00757844">
      <w:pPr>
        <w:spacing w:line="360" w:lineRule="auto"/>
        <w:jc w:val="both"/>
        <w:rPr>
          <w:rFonts w:asciiTheme="minorHAnsi" w:hAnsiTheme="minorHAnsi" w:cs="Arial"/>
          <w:i/>
          <w:sz w:val="24"/>
          <w:szCs w:val="24"/>
        </w:rPr>
      </w:pPr>
    </w:p>
    <w:p w:rsidR="00757844" w:rsidRDefault="00757844" w:rsidP="00757844">
      <w:pPr>
        <w:spacing w:line="360" w:lineRule="auto"/>
        <w:ind w:left="4536"/>
        <w:jc w:val="both"/>
        <w:rPr>
          <w:rFonts w:asciiTheme="minorHAnsi" w:hAnsiTheme="minorHAnsi" w:cs="Arial"/>
          <w:b/>
          <w:i/>
          <w:sz w:val="24"/>
          <w:szCs w:val="24"/>
        </w:rPr>
      </w:pPr>
      <w:r>
        <w:rPr>
          <w:rFonts w:asciiTheme="minorHAnsi" w:hAnsiTheme="minorHAnsi" w:cs="Arial"/>
          <w:b/>
          <w:i/>
          <w:sz w:val="24"/>
          <w:szCs w:val="24"/>
        </w:rPr>
        <w:t>“INSTITUI A AVALIAÇÃO DE DESEMPENHO FUNCIONAL DOS PROFISSIONAIS DA EDUCAÇÃO MUNICIPA</w:t>
      </w:r>
      <w:r w:rsidR="005718D9">
        <w:rPr>
          <w:rFonts w:asciiTheme="minorHAnsi" w:hAnsiTheme="minorHAnsi" w:cs="Arial"/>
          <w:b/>
          <w:i/>
          <w:sz w:val="24"/>
          <w:szCs w:val="24"/>
        </w:rPr>
        <w:t xml:space="preserve">L DURANTE O ESTÁGIO PROBATÓRIO </w:t>
      </w:r>
      <w:r>
        <w:rPr>
          <w:rFonts w:asciiTheme="minorHAnsi" w:hAnsiTheme="minorHAnsi" w:cs="Arial"/>
          <w:b/>
          <w:i/>
          <w:sz w:val="24"/>
          <w:szCs w:val="24"/>
        </w:rPr>
        <w:t xml:space="preserve"> PARA EFEITOS DE PROGRESSÃO FUNCIONAL E DÁ OUTRAS PROVIDÊNCIAS”.</w:t>
      </w:r>
    </w:p>
    <w:p w:rsidR="00757844" w:rsidRPr="001E2C0D" w:rsidRDefault="00757844" w:rsidP="00757844">
      <w:pPr>
        <w:spacing w:line="360" w:lineRule="auto"/>
        <w:jc w:val="both"/>
        <w:rPr>
          <w:rFonts w:asciiTheme="minorHAnsi" w:hAnsiTheme="minorHAnsi" w:cs="Arial"/>
          <w:i/>
          <w:sz w:val="24"/>
          <w:szCs w:val="24"/>
        </w:rPr>
      </w:pPr>
    </w:p>
    <w:p w:rsidR="00757844" w:rsidRDefault="00757844" w:rsidP="00757844">
      <w:pPr>
        <w:spacing w:line="360" w:lineRule="auto"/>
        <w:ind w:firstLine="851"/>
        <w:jc w:val="both"/>
        <w:rPr>
          <w:rFonts w:asciiTheme="minorHAnsi" w:hAnsiTheme="minorHAnsi" w:cs="Arial"/>
          <w:sz w:val="24"/>
          <w:szCs w:val="24"/>
        </w:rPr>
      </w:pPr>
      <w:r w:rsidRPr="001E2C0D">
        <w:rPr>
          <w:rFonts w:asciiTheme="minorHAnsi" w:hAnsiTheme="minorHAnsi" w:cs="Arial"/>
          <w:b/>
          <w:sz w:val="24"/>
          <w:szCs w:val="24"/>
        </w:rPr>
        <w:t>O PREFEITO MUNICIPAL DE JUSCIMEIRA</w:t>
      </w:r>
      <w:r w:rsidRPr="001E2C0D">
        <w:rPr>
          <w:rFonts w:asciiTheme="minorHAnsi" w:hAnsiTheme="minorHAnsi" w:cs="Arial"/>
          <w:sz w:val="24"/>
          <w:szCs w:val="24"/>
        </w:rPr>
        <w:t>, Estado de Mato Grosso, no uso de suas atribuições legais exaradas no Art. 58, inciso V</w:t>
      </w:r>
      <w:r>
        <w:rPr>
          <w:rFonts w:asciiTheme="minorHAnsi" w:hAnsiTheme="minorHAnsi" w:cs="Arial"/>
          <w:sz w:val="24"/>
          <w:szCs w:val="24"/>
        </w:rPr>
        <w:t>I da Lei Orgânica do Município:</w:t>
      </w:r>
      <w:r w:rsidRPr="001E2C0D">
        <w:rPr>
          <w:rFonts w:asciiTheme="minorHAnsi" w:hAnsiTheme="minorHAnsi" w:cs="Arial"/>
          <w:sz w:val="24"/>
          <w:szCs w:val="24"/>
        </w:rPr>
        <w:t xml:space="preserve"> </w:t>
      </w:r>
    </w:p>
    <w:p w:rsidR="00757844" w:rsidRDefault="00757844" w:rsidP="00757844">
      <w:pPr>
        <w:spacing w:line="360" w:lineRule="auto"/>
        <w:ind w:firstLine="851"/>
        <w:jc w:val="both"/>
        <w:rPr>
          <w:rFonts w:asciiTheme="minorHAnsi" w:hAnsiTheme="minorHAnsi" w:cs="Arial"/>
          <w:sz w:val="24"/>
          <w:szCs w:val="24"/>
        </w:rPr>
      </w:pPr>
    </w:p>
    <w:p w:rsidR="00757844" w:rsidRDefault="00757844" w:rsidP="00757844">
      <w:pPr>
        <w:spacing w:line="360" w:lineRule="auto"/>
        <w:ind w:firstLine="851"/>
        <w:jc w:val="both"/>
        <w:rPr>
          <w:rFonts w:asciiTheme="minorHAnsi" w:hAnsiTheme="minorHAnsi" w:cs="Arial"/>
          <w:sz w:val="24"/>
          <w:szCs w:val="24"/>
        </w:rPr>
      </w:pPr>
      <w:r>
        <w:rPr>
          <w:rFonts w:asciiTheme="minorHAnsi" w:hAnsiTheme="minorHAnsi" w:cs="Arial"/>
          <w:sz w:val="24"/>
          <w:szCs w:val="24"/>
        </w:rPr>
        <w:t xml:space="preserve">Considerando a necessidade </w:t>
      </w:r>
      <w:r w:rsidR="00FF018B">
        <w:rPr>
          <w:rFonts w:asciiTheme="minorHAnsi" w:hAnsiTheme="minorHAnsi" w:cs="Arial"/>
          <w:sz w:val="24"/>
          <w:szCs w:val="24"/>
        </w:rPr>
        <w:t>de regulamentar o Estágio Probatório dos Profissionais de Educação Pública Municipal e para efeitos de Progressão e Promoção Funcional dos mesmos de acordo com exigências do Plano de Cargos, Carreira e Salários</w:t>
      </w:r>
      <w:r>
        <w:rPr>
          <w:rFonts w:asciiTheme="minorHAnsi" w:hAnsiTheme="minorHAnsi" w:cs="Arial"/>
          <w:sz w:val="24"/>
          <w:szCs w:val="24"/>
        </w:rPr>
        <w:t>.</w:t>
      </w:r>
    </w:p>
    <w:p w:rsidR="00757844" w:rsidRDefault="00757844" w:rsidP="00757844">
      <w:pPr>
        <w:spacing w:line="360" w:lineRule="auto"/>
        <w:ind w:firstLine="851"/>
        <w:jc w:val="both"/>
        <w:rPr>
          <w:rFonts w:asciiTheme="minorHAnsi" w:hAnsiTheme="minorHAnsi" w:cs="Arial"/>
          <w:sz w:val="24"/>
          <w:szCs w:val="24"/>
        </w:rPr>
      </w:pPr>
    </w:p>
    <w:p w:rsidR="00757844" w:rsidRDefault="00757844" w:rsidP="00757844">
      <w:pPr>
        <w:spacing w:line="360" w:lineRule="auto"/>
        <w:ind w:firstLine="851"/>
        <w:jc w:val="both"/>
        <w:rPr>
          <w:rFonts w:asciiTheme="minorHAnsi" w:hAnsiTheme="minorHAnsi" w:cs="Arial"/>
          <w:b/>
          <w:sz w:val="24"/>
          <w:szCs w:val="24"/>
        </w:rPr>
      </w:pPr>
      <w:r>
        <w:rPr>
          <w:rFonts w:asciiTheme="minorHAnsi" w:hAnsiTheme="minorHAnsi" w:cs="Arial"/>
          <w:b/>
          <w:sz w:val="24"/>
          <w:szCs w:val="24"/>
        </w:rPr>
        <w:t>DECRETA</w:t>
      </w:r>
      <w:r w:rsidRPr="001E2C0D">
        <w:rPr>
          <w:rFonts w:asciiTheme="minorHAnsi" w:hAnsiTheme="minorHAnsi" w:cs="Arial"/>
          <w:b/>
          <w:sz w:val="24"/>
          <w:szCs w:val="24"/>
        </w:rPr>
        <w:t>:</w:t>
      </w:r>
    </w:p>
    <w:p w:rsidR="00757844" w:rsidRPr="00757844" w:rsidRDefault="00757844" w:rsidP="00757844">
      <w:pPr>
        <w:spacing w:before="100" w:beforeAutospacing="1" w:after="100" w:afterAutospacing="1" w:line="253" w:lineRule="atLeast"/>
        <w:jc w:val="both"/>
        <w:rPr>
          <w:rFonts w:asciiTheme="minorHAnsi" w:hAnsiTheme="minorHAnsi" w:cstheme="minorHAnsi"/>
          <w:sz w:val="24"/>
          <w:szCs w:val="24"/>
        </w:rPr>
      </w:pPr>
      <w:r w:rsidRPr="00757844">
        <w:rPr>
          <w:rFonts w:asciiTheme="minorHAnsi" w:hAnsiTheme="minorHAnsi" w:cstheme="minorHAnsi"/>
          <w:sz w:val="24"/>
          <w:szCs w:val="24"/>
        </w:rPr>
        <w:t>                </w:t>
      </w:r>
      <w:r w:rsidRPr="00757844">
        <w:rPr>
          <w:rFonts w:asciiTheme="minorHAnsi" w:hAnsiTheme="minorHAnsi" w:cstheme="minorHAnsi"/>
          <w:b/>
          <w:bCs/>
          <w:sz w:val="24"/>
          <w:szCs w:val="24"/>
        </w:rPr>
        <w:t>Art.1º.</w:t>
      </w:r>
      <w:r w:rsidRPr="00757844">
        <w:rPr>
          <w:rFonts w:asciiTheme="minorHAnsi" w:hAnsiTheme="minorHAnsi" w:cstheme="minorHAnsi"/>
          <w:sz w:val="24"/>
          <w:szCs w:val="24"/>
        </w:rPr>
        <w:t> Fica instituída a AVALIAÇÃO DE DESEMPENHO FUNCIONAL DOS PROFISSIONAIS DA EDUCAÇÃO PÚBLIC</w:t>
      </w:r>
      <w:r w:rsidR="00FF018B">
        <w:rPr>
          <w:rFonts w:asciiTheme="minorHAnsi" w:hAnsiTheme="minorHAnsi" w:cstheme="minorHAnsi"/>
          <w:sz w:val="24"/>
          <w:szCs w:val="24"/>
        </w:rPr>
        <w:t>A</w:t>
      </w:r>
      <w:r w:rsidRPr="00757844">
        <w:rPr>
          <w:rFonts w:asciiTheme="minorHAnsi" w:hAnsiTheme="minorHAnsi" w:cstheme="minorHAnsi"/>
          <w:sz w:val="24"/>
          <w:szCs w:val="24"/>
        </w:rPr>
        <w:t xml:space="preserve"> MUNICIPAL durante o ESTÁGIO PROBATÓRIO e para efeitos de PROGRESSÃO E PROMOÇÃO FUNCIONAL, o qual será regido pelas normas constantes deste Decreto.</w:t>
      </w:r>
    </w:p>
    <w:p w:rsidR="00757844" w:rsidRDefault="00757844" w:rsidP="00757844">
      <w:pPr>
        <w:spacing w:before="100" w:beforeAutospacing="1" w:after="100" w:afterAutospacing="1" w:line="253" w:lineRule="atLeast"/>
        <w:jc w:val="both"/>
        <w:rPr>
          <w:rFonts w:asciiTheme="minorHAnsi" w:hAnsiTheme="minorHAnsi" w:cstheme="minorHAnsi"/>
          <w:sz w:val="24"/>
          <w:szCs w:val="24"/>
        </w:rPr>
      </w:pPr>
      <w:r w:rsidRPr="00757844">
        <w:rPr>
          <w:rFonts w:asciiTheme="minorHAnsi" w:hAnsiTheme="minorHAnsi" w:cstheme="minorHAnsi"/>
          <w:sz w:val="24"/>
          <w:szCs w:val="24"/>
        </w:rPr>
        <w:t>                </w:t>
      </w:r>
      <w:r w:rsidRPr="00757844">
        <w:rPr>
          <w:rFonts w:asciiTheme="minorHAnsi" w:hAnsiTheme="minorHAnsi" w:cstheme="minorHAnsi"/>
          <w:b/>
          <w:bCs/>
          <w:sz w:val="24"/>
          <w:szCs w:val="24"/>
        </w:rPr>
        <w:t>Art. 2º</w:t>
      </w:r>
      <w:r w:rsidRPr="00757844">
        <w:rPr>
          <w:rFonts w:asciiTheme="minorHAnsi" w:hAnsiTheme="minorHAnsi" w:cstheme="minorHAnsi"/>
          <w:sz w:val="24"/>
          <w:szCs w:val="24"/>
        </w:rPr>
        <w:t xml:space="preserve">. Dar cumprimento ao § 4º do art. 41 da Constituição Federal e aos art. </w:t>
      </w:r>
      <w:r w:rsidR="00FF018B">
        <w:rPr>
          <w:rFonts w:asciiTheme="minorHAnsi" w:hAnsiTheme="minorHAnsi" w:cstheme="minorHAnsi"/>
          <w:sz w:val="24"/>
          <w:szCs w:val="24"/>
        </w:rPr>
        <w:t>19 e 20</w:t>
      </w:r>
      <w:r w:rsidRPr="00757844">
        <w:rPr>
          <w:rFonts w:asciiTheme="minorHAnsi" w:hAnsiTheme="minorHAnsi" w:cstheme="minorHAnsi"/>
          <w:sz w:val="24"/>
          <w:szCs w:val="24"/>
        </w:rPr>
        <w:t xml:space="preserve"> </w:t>
      </w:r>
      <w:r w:rsidR="00213EDC">
        <w:rPr>
          <w:rFonts w:asciiTheme="minorHAnsi" w:hAnsiTheme="minorHAnsi" w:cstheme="minorHAnsi"/>
          <w:sz w:val="24"/>
          <w:szCs w:val="24"/>
        </w:rPr>
        <w:t xml:space="preserve">da </w:t>
      </w:r>
      <w:r w:rsidRPr="00757844">
        <w:rPr>
          <w:rFonts w:asciiTheme="minorHAnsi" w:hAnsiTheme="minorHAnsi" w:cstheme="minorHAnsi"/>
          <w:sz w:val="24"/>
          <w:szCs w:val="24"/>
        </w:rPr>
        <w:t xml:space="preserve">Lei </w:t>
      </w:r>
      <w:r w:rsidR="00213EDC">
        <w:rPr>
          <w:rFonts w:asciiTheme="minorHAnsi" w:hAnsiTheme="minorHAnsi" w:cstheme="minorHAnsi"/>
          <w:sz w:val="24"/>
          <w:szCs w:val="24"/>
        </w:rPr>
        <w:t>Nº 860/2012 de 17 de fevereiro de 2012 “Plano de Cargos, Carreira e Salários dos Profissionais de Educação do Município de Juscimeira”</w:t>
      </w:r>
      <w:r w:rsidRPr="00757844">
        <w:rPr>
          <w:rFonts w:asciiTheme="minorHAnsi" w:hAnsiTheme="minorHAnsi" w:cstheme="minorHAnsi"/>
          <w:sz w:val="24"/>
          <w:szCs w:val="24"/>
        </w:rPr>
        <w:t>.</w:t>
      </w:r>
    </w:p>
    <w:p w:rsidR="00757844" w:rsidRPr="00757844" w:rsidRDefault="00757844" w:rsidP="00757844">
      <w:pPr>
        <w:spacing w:before="100" w:beforeAutospacing="1" w:after="100" w:afterAutospacing="1" w:line="253" w:lineRule="atLeast"/>
        <w:jc w:val="both"/>
        <w:rPr>
          <w:rFonts w:asciiTheme="minorHAnsi" w:hAnsiTheme="minorHAnsi" w:cstheme="minorHAnsi"/>
          <w:sz w:val="24"/>
          <w:szCs w:val="24"/>
        </w:rPr>
      </w:pPr>
      <w:r w:rsidRPr="00757844">
        <w:rPr>
          <w:rFonts w:asciiTheme="minorHAnsi" w:hAnsiTheme="minorHAnsi" w:cstheme="minorHAnsi"/>
          <w:sz w:val="24"/>
          <w:szCs w:val="24"/>
        </w:rPr>
        <w:t> </w:t>
      </w:r>
      <w:r w:rsidRPr="00757844">
        <w:rPr>
          <w:rFonts w:asciiTheme="minorHAnsi" w:hAnsiTheme="minorHAnsi" w:cstheme="minorHAnsi"/>
          <w:b/>
          <w:bCs/>
          <w:sz w:val="24"/>
          <w:szCs w:val="24"/>
        </w:rPr>
        <w:t>                Parágrafo Único </w:t>
      </w:r>
      <w:r w:rsidRPr="00757844">
        <w:rPr>
          <w:rFonts w:asciiTheme="minorHAnsi" w:hAnsiTheme="minorHAnsi" w:cstheme="minorHAnsi"/>
          <w:sz w:val="24"/>
          <w:szCs w:val="24"/>
        </w:rPr>
        <w:t>- Para os fins deste Decreto, consideram-se equivalentes as expressões:</w:t>
      </w:r>
    </w:p>
    <w:p w:rsidR="00757844" w:rsidRPr="00757844" w:rsidRDefault="00757844" w:rsidP="00757844">
      <w:pPr>
        <w:pBdr>
          <w:top w:val="single" w:sz="6" w:space="0" w:color="F3F3F3"/>
          <w:left w:val="single" w:sz="6" w:space="9" w:color="00FF00"/>
          <w:bottom w:val="single" w:sz="6" w:space="0" w:color="F3F3F3"/>
          <w:right w:val="single" w:sz="6" w:space="0" w:color="F3F3F3"/>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rFonts w:asciiTheme="minorHAnsi" w:hAnsiTheme="minorHAnsi" w:cstheme="minorHAnsi"/>
          <w:sz w:val="24"/>
          <w:szCs w:val="24"/>
        </w:rPr>
      </w:pPr>
      <w:r w:rsidRPr="00757844">
        <w:rPr>
          <w:rFonts w:asciiTheme="minorHAnsi" w:hAnsiTheme="minorHAnsi" w:cstheme="minorHAnsi"/>
          <w:sz w:val="24"/>
          <w:szCs w:val="24"/>
        </w:rPr>
        <w:t>I.        AVALIAÇÃO ESPECIAL DE DESEMPENHO: a avaliação especial de desempenho no estágio probatório é exigida como requisito para a estabilidade, a fim de contribuir para a melhoria da eficiência do serviço público e da qualidade dos serviços prestados aos cidadãos e verificar se o profissional da educação (docentes, especialistas</w:t>
      </w:r>
      <w:r w:rsidR="00554E5E">
        <w:rPr>
          <w:rFonts w:asciiTheme="minorHAnsi" w:hAnsiTheme="minorHAnsi" w:cstheme="minorHAnsi"/>
          <w:sz w:val="24"/>
          <w:szCs w:val="24"/>
        </w:rPr>
        <w:t>, profissionais de apoio</w:t>
      </w:r>
      <w:r w:rsidRPr="00757844">
        <w:rPr>
          <w:rFonts w:asciiTheme="minorHAnsi" w:hAnsiTheme="minorHAnsi" w:cstheme="minorHAnsi"/>
          <w:sz w:val="24"/>
          <w:szCs w:val="24"/>
        </w:rPr>
        <w:t xml:space="preserve"> e detentores de cargos </w:t>
      </w:r>
      <w:r w:rsidRPr="00757844">
        <w:rPr>
          <w:rFonts w:asciiTheme="minorHAnsi" w:hAnsiTheme="minorHAnsi" w:cstheme="minorHAnsi"/>
          <w:sz w:val="24"/>
          <w:szCs w:val="24"/>
        </w:rPr>
        <w:lastRenderedPageBreak/>
        <w:t>de direção escolar) apresenta condições para o exercício do cargo, referentes aos requisitos de idoneidade moral, assiduidade, disciplina, eficiência e produtividade, dentre outros. A avaliação Especial de Desempenho será aplicada pela Comissão de Avaliação de Desempenho em Estágio Probatório (CADEP), instituída pelo Chefe do Poder Executivo para essa finalidade.</w:t>
      </w:r>
    </w:p>
    <w:p w:rsidR="00757844" w:rsidRPr="00757844" w:rsidRDefault="00757844" w:rsidP="00757844">
      <w:pPr>
        <w:numPr>
          <w:ilvl w:val="0"/>
          <w:numId w:val="2"/>
        </w:numPr>
        <w:spacing w:before="100" w:beforeAutospacing="1" w:after="100" w:afterAutospacing="1" w:line="253" w:lineRule="atLeast"/>
        <w:jc w:val="both"/>
        <w:rPr>
          <w:rFonts w:asciiTheme="minorHAnsi" w:hAnsiTheme="minorHAnsi" w:cstheme="minorHAnsi"/>
          <w:sz w:val="24"/>
          <w:szCs w:val="24"/>
        </w:rPr>
      </w:pPr>
      <w:r w:rsidRPr="00757844">
        <w:rPr>
          <w:rFonts w:asciiTheme="minorHAnsi" w:hAnsiTheme="minorHAnsi" w:cstheme="minorHAnsi"/>
          <w:sz w:val="24"/>
          <w:szCs w:val="24"/>
        </w:rPr>
        <w:t>AVALIAÇÃO DE DESEMPENHO: a avaliação de desempenho anual dos profissionais da educação, a fim de contribuir para a melhoria da eficiência do serviço público e da qualidade dos serviços prestados aos cidadãos; para aferir sua progressão horizontal na carreira e subsidiar eventual processo de exoneração por insuficiência de desempenho, conforme requisitos previstos neste Decreto. Essa avaliação será aplicada pela Comissão de Avaliação Periódica de Desempenho (CAPD), instituída por ato do Chefe do Poder Executivo.</w:t>
      </w:r>
    </w:p>
    <w:p w:rsidR="00757844" w:rsidRPr="00757844" w:rsidRDefault="00757844" w:rsidP="00757844">
      <w:pPr>
        <w:spacing w:before="100" w:beforeAutospacing="1" w:after="100" w:afterAutospacing="1" w:line="253" w:lineRule="atLeast"/>
        <w:jc w:val="both"/>
        <w:rPr>
          <w:rFonts w:asciiTheme="minorHAnsi" w:hAnsiTheme="minorHAnsi" w:cstheme="minorHAnsi"/>
          <w:sz w:val="24"/>
          <w:szCs w:val="24"/>
        </w:rPr>
      </w:pPr>
      <w:r w:rsidRPr="00757844">
        <w:rPr>
          <w:rFonts w:asciiTheme="minorHAnsi" w:hAnsiTheme="minorHAnsi" w:cstheme="minorHAnsi"/>
          <w:sz w:val="24"/>
          <w:szCs w:val="24"/>
        </w:rPr>
        <w:t> </w:t>
      </w:r>
      <w:r w:rsidR="00554E5E">
        <w:rPr>
          <w:rFonts w:asciiTheme="minorHAnsi" w:hAnsiTheme="minorHAnsi" w:cstheme="minorHAnsi"/>
          <w:b/>
          <w:bCs/>
          <w:sz w:val="24"/>
          <w:szCs w:val="24"/>
        </w:rPr>
        <w:t xml:space="preserve">        </w:t>
      </w:r>
      <w:r w:rsidR="007F5E91">
        <w:rPr>
          <w:rFonts w:asciiTheme="minorHAnsi" w:hAnsiTheme="minorHAnsi" w:cstheme="minorHAnsi"/>
          <w:b/>
          <w:bCs/>
          <w:sz w:val="24"/>
          <w:szCs w:val="24"/>
        </w:rPr>
        <w:t xml:space="preserve">  </w:t>
      </w:r>
      <w:r w:rsidR="00554E5E">
        <w:rPr>
          <w:rFonts w:asciiTheme="minorHAnsi" w:hAnsiTheme="minorHAnsi" w:cstheme="minorHAnsi"/>
          <w:b/>
          <w:bCs/>
          <w:sz w:val="24"/>
          <w:szCs w:val="24"/>
        </w:rPr>
        <w:t xml:space="preserve"> </w:t>
      </w:r>
      <w:r w:rsidRPr="00757844">
        <w:rPr>
          <w:rFonts w:asciiTheme="minorHAnsi" w:hAnsiTheme="minorHAnsi" w:cstheme="minorHAnsi"/>
          <w:b/>
          <w:bCs/>
          <w:sz w:val="24"/>
          <w:szCs w:val="24"/>
        </w:rPr>
        <w:t>Art. 3º.</w:t>
      </w:r>
      <w:r w:rsidRPr="00757844">
        <w:rPr>
          <w:rFonts w:asciiTheme="minorHAnsi" w:hAnsiTheme="minorHAnsi" w:cstheme="minorHAnsi"/>
          <w:sz w:val="24"/>
          <w:szCs w:val="24"/>
        </w:rPr>
        <w:t> Fica instituída a AVALIAÇÃO DE DESEMPENHO E AVALIAÇÃO ESPECIAL DE DESEMPENHO, que é um sistema formal, objetivo e estruturado para mensurar, avaliar e influenciar comportamentos relacionados ao trabalho, assim como seus resultados.</w:t>
      </w:r>
    </w:p>
    <w:p w:rsidR="00757844" w:rsidRPr="00757844" w:rsidRDefault="00757844" w:rsidP="00757844">
      <w:pPr>
        <w:spacing w:before="100" w:beforeAutospacing="1" w:after="100" w:afterAutospacing="1" w:line="253" w:lineRule="atLeast"/>
        <w:jc w:val="both"/>
        <w:rPr>
          <w:rFonts w:asciiTheme="minorHAnsi" w:hAnsiTheme="minorHAnsi" w:cstheme="minorHAnsi"/>
          <w:sz w:val="24"/>
          <w:szCs w:val="24"/>
        </w:rPr>
      </w:pPr>
      <w:r w:rsidRPr="00757844">
        <w:rPr>
          <w:rFonts w:asciiTheme="minorHAnsi" w:hAnsiTheme="minorHAnsi" w:cstheme="minorHAnsi"/>
          <w:sz w:val="24"/>
          <w:szCs w:val="24"/>
        </w:rPr>
        <w:t> </w:t>
      </w:r>
      <w:r w:rsidR="00554E5E">
        <w:rPr>
          <w:rFonts w:asciiTheme="minorHAnsi" w:hAnsiTheme="minorHAnsi" w:cstheme="minorHAnsi"/>
          <w:sz w:val="24"/>
          <w:szCs w:val="24"/>
        </w:rPr>
        <w:t xml:space="preserve">      </w:t>
      </w:r>
      <w:r w:rsidRPr="00757844">
        <w:rPr>
          <w:rFonts w:asciiTheme="minorHAnsi" w:hAnsiTheme="minorHAnsi" w:cstheme="minorHAnsi"/>
          <w:b/>
          <w:bCs/>
          <w:sz w:val="24"/>
          <w:szCs w:val="24"/>
        </w:rPr>
        <w:t>Art. 4º</w:t>
      </w:r>
      <w:r w:rsidRPr="00757844">
        <w:rPr>
          <w:rFonts w:asciiTheme="minorHAnsi" w:hAnsiTheme="minorHAnsi" w:cstheme="minorHAnsi"/>
          <w:sz w:val="24"/>
          <w:szCs w:val="24"/>
        </w:rPr>
        <w:t>. O profissional da educação designado para Cargo em Comissão ou Função Gratificada será avaliado através do Processo de Avaliação de Desempenho, e terá as correspondentes progressões simples no cargo efetivo.</w:t>
      </w:r>
    </w:p>
    <w:p w:rsidR="00757844" w:rsidRPr="00757844" w:rsidRDefault="00757844" w:rsidP="00757844">
      <w:pPr>
        <w:spacing w:before="100" w:beforeAutospacing="1" w:after="100" w:afterAutospacing="1" w:line="253" w:lineRule="atLeast"/>
        <w:jc w:val="both"/>
        <w:rPr>
          <w:rFonts w:asciiTheme="minorHAnsi" w:hAnsiTheme="minorHAnsi" w:cstheme="minorHAnsi"/>
          <w:sz w:val="24"/>
          <w:szCs w:val="24"/>
        </w:rPr>
      </w:pPr>
      <w:r w:rsidRPr="00757844">
        <w:rPr>
          <w:rFonts w:asciiTheme="minorHAnsi" w:hAnsiTheme="minorHAnsi" w:cstheme="minorHAnsi"/>
          <w:sz w:val="24"/>
          <w:szCs w:val="24"/>
        </w:rPr>
        <w:t> </w:t>
      </w:r>
      <w:r w:rsidR="00554E5E">
        <w:rPr>
          <w:rFonts w:asciiTheme="minorHAnsi" w:hAnsiTheme="minorHAnsi" w:cstheme="minorHAnsi"/>
          <w:sz w:val="24"/>
          <w:szCs w:val="24"/>
        </w:rPr>
        <w:t xml:space="preserve">      </w:t>
      </w:r>
      <w:r w:rsidRPr="00757844">
        <w:rPr>
          <w:rFonts w:asciiTheme="minorHAnsi" w:hAnsiTheme="minorHAnsi" w:cstheme="minorHAnsi"/>
          <w:sz w:val="24"/>
          <w:szCs w:val="24"/>
        </w:rPr>
        <w:t> </w:t>
      </w:r>
      <w:r w:rsidRPr="00757844">
        <w:rPr>
          <w:rFonts w:asciiTheme="minorHAnsi" w:hAnsiTheme="minorHAnsi" w:cstheme="minorHAnsi"/>
          <w:b/>
          <w:bCs/>
          <w:sz w:val="24"/>
          <w:szCs w:val="24"/>
        </w:rPr>
        <w:t xml:space="preserve">Art. </w:t>
      </w:r>
      <w:r w:rsidR="00BA6E82">
        <w:rPr>
          <w:rFonts w:asciiTheme="minorHAnsi" w:hAnsiTheme="minorHAnsi" w:cstheme="minorHAnsi"/>
          <w:b/>
          <w:bCs/>
          <w:sz w:val="24"/>
          <w:szCs w:val="24"/>
        </w:rPr>
        <w:t>5</w:t>
      </w:r>
      <w:r w:rsidRPr="00757844">
        <w:rPr>
          <w:rFonts w:asciiTheme="minorHAnsi" w:hAnsiTheme="minorHAnsi" w:cstheme="minorHAnsi"/>
          <w:b/>
          <w:bCs/>
          <w:sz w:val="24"/>
          <w:szCs w:val="24"/>
        </w:rPr>
        <w:t>º.</w:t>
      </w:r>
      <w:r w:rsidRPr="00757844">
        <w:rPr>
          <w:rFonts w:asciiTheme="minorHAnsi" w:hAnsiTheme="minorHAnsi" w:cstheme="minorHAnsi"/>
          <w:sz w:val="24"/>
          <w:szCs w:val="24"/>
        </w:rPr>
        <w:t> Ao entrar em exercício o profissional da educação nomeado para cargo de provimento efetivo ficará sujeito a estágio probatório, e se submeterá a avaliação anual de desempenho, durante o período dos três anos de estágio probatório obedecido os princípios de legalidade, impessoalidade, moralidade, publicidade, eficiência, do contraditório e da ampla defesa, durante o qual sua aptidão e capacidade serão objeto de avaliações para o desempenho do cargo, segundo sua iniciativa e eficiência no trabalho, observadas os fatores do artigo 7 º deste Decreto.</w:t>
      </w:r>
    </w:p>
    <w:p w:rsidR="00757844" w:rsidRPr="00757844" w:rsidRDefault="007F5E91" w:rsidP="00757844">
      <w:pPr>
        <w:spacing w:before="100" w:beforeAutospacing="1" w:after="100" w:afterAutospacing="1" w:line="253" w:lineRule="atLeast"/>
        <w:jc w:val="both"/>
        <w:rPr>
          <w:rFonts w:asciiTheme="minorHAnsi" w:hAnsiTheme="minorHAnsi" w:cstheme="minorHAnsi"/>
          <w:sz w:val="24"/>
          <w:szCs w:val="24"/>
        </w:rPr>
      </w:pPr>
      <w:r>
        <w:rPr>
          <w:rFonts w:asciiTheme="minorHAnsi" w:hAnsiTheme="minorHAnsi" w:cstheme="minorHAnsi"/>
          <w:sz w:val="24"/>
          <w:szCs w:val="24"/>
        </w:rPr>
        <w:t xml:space="preserve">          </w:t>
      </w:r>
      <w:r w:rsidR="00BA6E82">
        <w:rPr>
          <w:rFonts w:asciiTheme="minorHAnsi" w:hAnsiTheme="minorHAnsi" w:cstheme="minorHAnsi"/>
          <w:sz w:val="24"/>
          <w:szCs w:val="24"/>
        </w:rPr>
        <w:t xml:space="preserve"> </w:t>
      </w:r>
      <w:r w:rsidR="00757844" w:rsidRPr="00757844">
        <w:rPr>
          <w:rFonts w:asciiTheme="minorHAnsi" w:hAnsiTheme="minorHAnsi" w:cstheme="minorHAnsi"/>
          <w:sz w:val="24"/>
          <w:szCs w:val="24"/>
        </w:rPr>
        <w:t> </w:t>
      </w:r>
      <w:r w:rsidR="00757844" w:rsidRPr="00757844">
        <w:rPr>
          <w:rFonts w:asciiTheme="minorHAnsi" w:hAnsiTheme="minorHAnsi" w:cstheme="minorHAnsi"/>
          <w:b/>
          <w:bCs/>
          <w:sz w:val="24"/>
          <w:szCs w:val="24"/>
        </w:rPr>
        <w:t>Art. </w:t>
      </w:r>
      <w:r w:rsidR="00BA6E82">
        <w:rPr>
          <w:rFonts w:asciiTheme="minorHAnsi" w:hAnsiTheme="minorHAnsi" w:cstheme="minorHAnsi"/>
          <w:b/>
          <w:bCs/>
          <w:sz w:val="24"/>
          <w:szCs w:val="24"/>
        </w:rPr>
        <w:t>6</w:t>
      </w:r>
      <w:r w:rsidR="00757844" w:rsidRPr="00757844">
        <w:rPr>
          <w:rFonts w:asciiTheme="minorHAnsi" w:hAnsiTheme="minorHAnsi" w:cstheme="minorHAnsi"/>
          <w:sz w:val="24"/>
          <w:szCs w:val="24"/>
        </w:rPr>
        <w:t>º</w:t>
      </w:r>
      <w:r w:rsidR="00757844" w:rsidRPr="00757844">
        <w:rPr>
          <w:rFonts w:asciiTheme="minorHAnsi" w:hAnsiTheme="minorHAnsi" w:cstheme="minorHAnsi"/>
          <w:b/>
          <w:bCs/>
          <w:sz w:val="24"/>
          <w:szCs w:val="24"/>
        </w:rPr>
        <w:t>. </w:t>
      </w:r>
      <w:r w:rsidR="00757844" w:rsidRPr="00757844">
        <w:rPr>
          <w:rFonts w:asciiTheme="minorHAnsi" w:hAnsiTheme="minorHAnsi" w:cstheme="minorHAnsi"/>
          <w:sz w:val="24"/>
          <w:szCs w:val="24"/>
        </w:rPr>
        <w:t>O processo de avaliação do estágio probatório será desencadeado uma vez ao ano,</w:t>
      </w:r>
      <w:r w:rsidR="00554E5E">
        <w:rPr>
          <w:rFonts w:asciiTheme="minorHAnsi" w:hAnsiTheme="minorHAnsi" w:cstheme="minorHAnsi"/>
          <w:sz w:val="24"/>
          <w:szCs w:val="24"/>
        </w:rPr>
        <w:t xml:space="preserve"> </w:t>
      </w:r>
      <w:r w:rsidR="00757844" w:rsidRPr="00757844">
        <w:rPr>
          <w:rFonts w:asciiTheme="minorHAnsi" w:hAnsiTheme="minorHAnsi" w:cstheme="minorHAnsi"/>
          <w:sz w:val="24"/>
          <w:szCs w:val="24"/>
        </w:rPr>
        <w:t>sendo os requisitos e processos de avaliação estabelecidos neste decreto.</w:t>
      </w:r>
    </w:p>
    <w:p w:rsidR="00757844" w:rsidRPr="00757844" w:rsidRDefault="00757844" w:rsidP="00757844">
      <w:pPr>
        <w:spacing w:before="100" w:beforeAutospacing="1" w:after="100" w:afterAutospacing="1" w:line="253" w:lineRule="atLeast"/>
        <w:jc w:val="both"/>
        <w:rPr>
          <w:rFonts w:asciiTheme="minorHAnsi" w:hAnsiTheme="minorHAnsi" w:cstheme="minorHAnsi"/>
          <w:sz w:val="24"/>
          <w:szCs w:val="24"/>
        </w:rPr>
      </w:pPr>
      <w:r w:rsidRPr="00757844">
        <w:rPr>
          <w:rFonts w:asciiTheme="minorHAnsi" w:hAnsiTheme="minorHAnsi" w:cstheme="minorHAnsi"/>
          <w:sz w:val="24"/>
          <w:szCs w:val="24"/>
        </w:rPr>
        <w:t> </w:t>
      </w:r>
      <w:r w:rsidR="007F5E91">
        <w:rPr>
          <w:rFonts w:asciiTheme="minorHAnsi" w:hAnsiTheme="minorHAnsi" w:cstheme="minorHAnsi"/>
          <w:sz w:val="24"/>
          <w:szCs w:val="24"/>
        </w:rPr>
        <w:t xml:space="preserve">      </w:t>
      </w:r>
      <w:r w:rsidRPr="00757844">
        <w:rPr>
          <w:rFonts w:asciiTheme="minorHAnsi" w:hAnsiTheme="minorHAnsi" w:cstheme="minorHAnsi"/>
          <w:b/>
          <w:bCs/>
          <w:sz w:val="24"/>
          <w:szCs w:val="24"/>
        </w:rPr>
        <w:t>Art. </w:t>
      </w:r>
      <w:r w:rsidR="00BA6E82">
        <w:rPr>
          <w:rFonts w:asciiTheme="minorHAnsi" w:hAnsiTheme="minorHAnsi" w:cstheme="minorHAnsi"/>
          <w:b/>
          <w:bCs/>
          <w:sz w:val="24"/>
          <w:szCs w:val="24"/>
        </w:rPr>
        <w:t>7</w:t>
      </w:r>
      <w:r w:rsidRPr="00757844">
        <w:rPr>
          <w:rFonts w:asciiTheme="minorHAnsi" w:hAnsiTheme="minorHAnsi" w:cstheme="minorHAnsi"/>
          <w:b/>
          <w:bCs/>
          <w:sz w:val="24"/>
          <w:szCs w:val="24"/>
        </w:rPr>
        <w:t>.  </w:t>
      </w:r>
      <w:r w:rsidRPr="00757844">
        <w:rPr>
          <w:rFonts w:asciiTheme="minorHAnsi" w:hAnsiTheme="minorHAnsi" w:cstheme="minorHAnsi"/>
          <w:sz w:val="24"/>
          <w:szCs w:val="24"/>
        </w:rPr>
        <w:t>Como condição para a aquisição da estabilidade, é obrigatória a avaliação de desempenho especial por comissão instituída para essa finalidade.</w:t>
      </w:r>
    </w:p>
    <w:p w:rsidR="00757844" w:rsidRPr="00757844" w:rsidRDefault="00757844" w:rsidP="00757844">
      <w:pPr>
        <w:spacing w:before="100" w:beforeAutospacing="1" w:after="100" w:afterAutospacing="1" w:line="253" w:lineRule="atLeast"/>
        <w:jc w:val="both"/>
        <w:rPr>
          <w:rFonts w:asciiTheme="minorHAnsi" w:hAnsiTheme="minorHAnsi" w:cstheme="minorHAnsi"/>
          <w:sz w:val="24"/>
          <w:szCs w:val="24"/>
        </w:rPr>
      </w:pPr>
      <w:r w:rsidRPr="00757844">
        <w:rPr>
          <w:rFonts w:asciiTheme="minorHAnsi" w:hAnsiTheme="minorHAnsi" w:cstheme="minorHAnsi"/>
          <w:sz w:val="24"/>
          <w:szCs w:val="24"/>
        </w:rPr>
        <w:t> </w:t>
      </w:r>
      <w:r w:rsidR="007F5E91">
        <w:rPr>
          <w:rFonts w:asciiTheme="minorHAnsi" w:hAnsiTheme="minorHAnsi" w:cstheme="minorHAnsi"/>
          <w:sz w:val="24"/>
          <w:szCs w:val="24"/>
        </w:rPr>
        <w:t xml:space="preserve">  </w:t>
      </w:r>
      <w:r w:rsidR="00E809ED">
        <w:rPr>
          <w:rFonts w:asciiTheme="minorHAnsi" w:hAnsiTheme="minorHAnsi" w:cstheme="minorHAnsi"/>
          <w:sz w:val="24"/>
          <w:szCs w:val="24"/>
        </w:rPr>
        <w:tab/>
      </w:r>
      <w:r w:rsidRPr="00757844">
        <w:rPr>
          <w:rFonts w:asciiTheme="minorHAnsi" w:hAnsiTheme="minorHAnsi" w:cstheme="minorHAnsi"/>
          <w:b/>
          <w:bCs/>
          <w:sz w:val="24"/>
          <w:szCs w:val="24"/>
        </w:rPr>
        <w:t>Art. </w:t>
      </w:r>
      <w:r w:rsidR="00E809ED">
        <w:rPr>
          <w:rFonts w:asciiTheme="minorHAnsi" w:hAnsiTheme="minorHAnsi" w:cstheme="minorHAnsi"/>
          <w:b/>
          <w:bCs/>
          <w:sz w:val="24"/>
          <w:szCs w:val="24"/>
        </w:rPr>
        <w:t>8</w:t>
      </w:r>
      <w:r w:rsidRPr="00757844">
        <w:rPr>
          <w:rFonts w:asciiTheme="minorHAnsi" w:hAnsiTheme="minorHAnsi" w:cstheme="minorHAnsi"/>
          <w:b/>
          <w:bCs/>
          <w:sz w:val="24"/>
          <w:szCs w:val="24"/>
        </w:rPr>
        <w:t>.  </w:t>
      </w:r>
      <w:r w:rsidRPr="00757844">
        <w:rPr>
          <w:rFonts w:asciiTheme="minorHAnsi" w:hAnsiTheme="minorHAnsi" w:cstheme="minorHAnsi"/>
          <w:sz w:val="24"/>
          <w:szCs w:val="24"/>
        </w:rPr>
        <w:t>Compete aos superiores imediatos do profissional da educação também a verificação da assiduidade, disciplina, dedicação ao serviço e o cumprimento dos deveres funcionais.</w:t>
      </w:r>
    </w:p>
    <w:p w:rsidR="00757844" w:rsidRPr="00757844" w:rsidRDefault="007F5E91" w:rsidP="00757844">
      <w:pPr>
        <w:spacing w:before="100" w:beforeAutospacing="1" w:after="100" w:afterAutospacing="1" w:line="253" w:lineRule="atLeast"/>
        <w:jc w:val="both"/>
        <w:rPr>
          <w:rFonts w:asciiTheme="minorHAnsi" w:hAnsiTheme="minorHAnsi" w:cstheme="minorHAnsi"/>
          <w:sz w:val="24"/>
          <w:szCs w:val="24"/>
        </w:rPr>
      </w:pPr>
      <w:r>
        <w:rPr>
          <w:rFonts w:asciiTheme="minorHAnsi" w:hAnsiTheme="minorHAnsi" w:cstheme="minorHAnsi"/>
          <w:b/>
          <w:bCs/>
          <w:sz w:val="24"/>
          <w:szCs w:val="24"/>
        </w:rPr>
        <w:t xml:space="preserve">       </w:t>
      </w:r>
      <w:r w:rsidR="00E809ED">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757844" w:rsidRPr="00757844">
        <w:rPr>
          <w:rFonts w:asciiTheme="minorHAnsi" w:hAnsiTheme="minorHAnsi" w:cstheme="minorHAnsi"/>
          <w:b/>
          <w:bCs/>
          <w:sz w:val="24"/>
          <w:szCs w:val="24"/>
        </w:rPr>
        <w:t> Art. </w:t>
      </w:r>
      <w:r w:rsidR="00E809ED">
        <w:rPr>
          <w:rFonts w:asciiTheme="minorHAnsi" w:hAnsiTheme="minorHAnsi" w:cstheme="minorHAnsi"/>
          <w:b/>
          <w:bCs/>
          <w:sz w:val="24"/>
          <w:szCs w:val="24"/>
        </w:rPr>
        <w:t>9</w:t>
      </w:r>
      <w:r w:rsidR="00757844" w:rsidRPr="00757844">
        <w:rPr>
          <w:rFonts w:asciiTheme="minorHAnsi" w:hAnsiTheme="minorHAnsi" w:cstheme="minorHAnsi"/>
          <w:b/>
          <w:bCs/>
          <w:sz w:val="24"/>
          <w:szCs w:val="24"/>
        </w:rPr>
        <w:t>.</w:t>
      </w:r>
      <w:r w:rsidR="00757844" w:rsidRPr="00757844">
        <w:rPr>
          <w:rFonts w:asciiTheme="minorHAnsi" w:hAnsiTheme="minorHAnsi" w:cstheme="minorHAnsi"/>
          <w:sz w:val="24"/>
          <w:szCs w:val="24"/>
        </w:rPr>
        <w:t> Cabe a Secretaria Municipal de Educação garantir os meios necessários para acompanhamento e avaliação do desempenho dos profissionais da educação em estágio probatório.</w:t>
      </w:r>
    </w:p>
    <w:p w:rsidR="00757844" w:rsidRPr="00757844" w:rsidRDefault="007F5E91" w:rsidP="00757844">
      <w:pPr>
        <w:spacing w:before="100" w:beforeAutospacing="1" w:after="100" w:afterAutospacing="1" w:line="253" w:lineRule="atLeast"/>
        <w:jc w:val="both"/>
        <w:rPr>
          <w:rFonts w:asciiTheme="minorHAnsi" w:hAnsiTheme="minorHAnsi" w:cstheme="minorHAnsi"/>
          <w:sz w:val="24"/>
          <w:szCs w:val="24"/>
        </w:rPr>
      </w:pPr>
      <w:r>
        <w:rPr>
          <w:rFonts w:asciiTheme="minorHAnsi" w:hAnsiTheme="minorHAnsi" w:cstheme="minorHAnsi"/>
          <w:sz w:val="24"/>
          <w:szCs w:val="24"/>
        </w:rPr>
        <w:t xml:space="preserve">        </w:t>
      </w:r>
      <w:r w:rsidR="00757844" w:rsidRPr="00757844">
        <w:rPr>
          <w:rFonts w:asciiTheme="minorHAnsi" w:hAnsiTheme="minorHAnsi" w:cstheme="minorHAnsi"/>
          <w:sz w:val="24"/>
          <w:szCs w:val="24"/>
        </w:rPr>
        <w:t> </w:t>
      </w:r>
      <w:r w:rsidR="00757844" w:rsidRPr="00757844">
        <w:rPr>
          <w:rFonts w:asciiTheme="minorHAnsi" w:hAnsiTheme="minorHAnsi" w:cstheme="minorHAnsi"/>
          <w:b/>
          <w:bCs/>
          <w:sz w:val="24"/>
          <w:szCs w:val="24"/>
        </w:rPr>
        <w:t>§ 1º.</w:t>
      </w:r>
      <w:r w:rsidR="00757844" w:rsidRPr="00757844">
        <w:rPr>
          <w:rFonts w:asciiTheme="minorHAnsi" w:hAnsiTheme="minorHAnsi" w:cstheme="minorHAnsi"/>
          <w:sz w:val="24"/>
          <w:szCs w:val="24"/>
        </w:rPr>
        <w:t> Cento e vinte dias antes ao término do estágio probatório o diretor da escola encaminhará à Secretaria Municipal de Educação relatório circunstanciado da Comissão de Avaliação, nomeada para tal fim, sobre o resultado da avaliação de desempenho do profissional da educação.</w:t>
      </w:r>
    </w:p>
    <w:p w:rsidR="00757844" w:rsidRPr="00757844" w:rsidRDefault="007F5E91" w:rsidP="00757844">
      <w:pPr>
        <w:spacing w:before="100" w:beforeAutospacing="1" w:after="100" w:afterAutospacing="1" w:line="253" w:lineRule="atLeast"/>
        <w:jc w:val="both"/>
        <w:rPr>
          <w:rFonts w:asciiTheme="minorHAnsi" w:hAnsiTheme="minorHAnsi" w:cstheme="minorHAnsi"/>
          <w:sz w:val="24"/>
          <w:szCs w:val="24"/>
        </w:rPr>
      </w:pPr>
      <w:r>
        <w:rPr>
          <w:rFonts w:asciiTheme="minorHAnsi" w:hAnsiTheme="minorHAnsi" w:cstheme="minorHAnsi"/>
          <w:b/>
          <w:bCs/>
          <w:sz w:val="24"/>
          <w:szCs w:val="24"/>
        </w:rPr>
        <w:lastRenderedPageBreak/>
        <w:t xml:space="preserve">       </w:t>
      </w:r>
      <w:r w:rsidR="00757844" w:rsidRPr="00757844">
        <w:rPr>
          <w:rFonts w:asciiTheme="minorHAnsi" w:hAnsiTheme="minorHAnsi" w:cstheme="minorHAnsi"/>
          <w:b/>
          <w:bCs/>
          <w:sz w:val="24"/>
          <w:szCs w:val="24"/>
        </w:rPr>
        <w:t>§ 2º</w:t>
      </w:r>
      <w:r w:rsidR="00757844" w:rsidRPr="00757844">
        <w:rPr>
          <w:rFonts w:asciiTheme="minorHAnsi" w:hAnsiTheme="minorHAnsi" w:cstheme="minorHAnsi"/>
          <w:sz w:val="24"/>
          <w:szCs w:val="24"/>
        </w:rPr>
        <w:t>. Na hipótese de parecer desfavorável à permanência do profissional da educação, caberá a Secretaria Municipal de Administração e Recursos Humanos encaminhar o processo competente ao Chefe do Poder Executivo, para as providências cabíveis.</w:t>
      </w:r>
    </w:p>
    <w:p w:rsidR="00757844" w:rsidRPr="00757844" w:rsidRDefault="00521D87" w:rsidP="00757844">
      <w:pPr>
        <w:spacing w:before="100" w:beforeAutospacing="1" w:after="100" w:afterAutospacing="1" w:line="253" w:lineRule="atLeast"/>
        <w:jc w:val="both"/>
        <w:rPr>
          <w:rFonts w:asciiTheme="minorHAnsi" w:hAnsiTheme="minorHAnsi" w:cstheme="minorHAnsi"/>
          <w:sz w:val="24"/>
          <w:szCs w:val="24"/>
        </w:rPr>
      </w:pPr>
      <w:r>
        <w:rPr>
          <w:rFonts w:asciiTheme="minorHAnsi" w:hAnsiTheme="minorHAnsi" w:cstheme="minorHAnsi"/>
          <w:sz w:val="24"/>
          <w:szCs w:val="24"/>
        </w:rPr>
        <w:t xml:space="preserve">    </w:t>
      </w:r>
      <w:r w:rsidR="00514C7C">
        <w:rPr>
          <w:rFonts w:asciiTheme="minorHAnsi" w:hAnsiTheme="minorHAnsi" w:cstheme="minorHAnsi"/>
          <w:sz w:val="24"/>
          <w:szCs w:val="24"/>
        </w:rPr>
        <w:t xml:space="preserve"> </w:t>
      </w:r>
      <w:r>
        <w:rPr>
          <w:rFonts w:asciiTheme="minorHAnsi" w:hAnsiTheme="minorHAnsi" w:cstheme="minorHAnsi"/>
          <w:sz w:val="24"/>
          <w:szCs w:val="24"/>
        </w:rPr>
        <w:t xml:space="preserve"> </w:t>
      </w:r>
      <w:r w:rsidR="00757844" w:rsidRPr="00757844">
        <w:rPr>
          <w:rFonts w:asciiTheme="minorHAnsi" w:hAnsiTheme="minorHAnsi" w:cstheme="minorHAnsi"/>
          <w:sz w:val="24"/>
          <w:szCs w:val="24"/>
        </w:rPr>
        <w:t> </w:t>
      </w:r>
      <w:r w:rsidR="00757844" w:rsidRPr="00757844">
        <w:rPr>
          <w:rFonts w:asciiTheme="minorHAnsi" w:hAnsiTheme="minorHAnsi" w:cstheme="minorHAnsi"/>
          <w:b/>
          <w:bCs/>
          <w:sz w:val="24"/>
          <w:szCs w:val="24"/>
        </w:rPr>
        <w:t>§</w:t>
      </w:r>
      <w:r w:rsidR="00514C7C">
        <w:rPr>
          <w:rFonts w:asciiTheme="minorHAnsi" w:hAnsiTheme="minorHAnsi" w:cstheme="minorHAnsi"/>
          <w:b/>
          <w:bCs/>
          <w:sz w:val="24"/>
          <w:szCs w:val="24"/>
        </w:rPr>
        <w:t xml:space="preserve"> 3</w:t>
      </w:r>
      <w:r w:rsidR="00757844" w:rsidRPr="00757844">
        <w:rPr>
          <w:rFonts w:asciiTheme="minorHAnsi" w:hAnsiTheme="minorHAnsi" w:cstheme="minorHAnsi"/>
          <w:b/>
          <w:bCs/>
          <w:sz w:val="24"/>
          <w:szCs w:val="24"/>
        </w:rPr>
        <w:t>º</w:t>
      </w:r>
      <w:r w:rsidR="00757844" w:rsidRPr="00757844">
        <w:rPr>
          <w:rFonts w:asciiTheme="minorHAnsi" w:hAnsiTheme="minorHAnsi" w:cstheme="minorHAnsi"/>
          <w:sz w:val="24"/>
          <w:szCs w:val="24"/>
        </w:rPr>
        <w:t> O profissional da educação não aprovado em estágio probatório será exonerado, após o processo administrativo disciplinar conforme previsto no Estatuto do Profissional da Educação Público Municipal.</w:t>
      </w:r>
    </w:p>
    <w:p w:rsidR="00C876DA" w:rsidRDefault="00757844" w:rsidP="00C876DA">
      <w:pPr>
        <w:spacing w:before="100" w:beforeAutospacing="1" w:after="100" w:afterAutospacing="1" w:line="253" w:lineRule="atLeast"/>
        <w:jc w:val="both"/>
        <w:rPr>
          <w:rFonts w:asciiTheme="minorHAnsi" w:hAnsiTheme="minorHAnsi" w:cstheme="minorHAnsi"/>
          <w:b/>
          <w:bCs/>
          <w:sz w:val="24"/>
          <w:szCs w:val="24"/>
        </w:rPr>
      </w:pPr>
      <w:r w:rsidRPr="00757844">
        <w:rPr>
          <w:rFonts w:asciiTheme="minorHAnsi" w:hAnsiTheme="minorHAnsi" w:cstheme="minorHAnsi"/>
          <w:b/>
          <w:bCs/>
          <w:sz w:val="24"/>
          <w:szCs w:val="24"/>
        </w:rPr>
        <w:t> </w:t>
      </w:r>
      <w:r w:rsidR="00521D87">
        <w:rPr>
          <w:rFonts w:asciiTheme="minorHAnsi" w:hAnsiTheme="minorHAnsi" w:cstheme="minorHAnsi"/>
          <w:b/>
          <w:bCs/>
          <w:sz w:val="24"/>
          <w:szCs w:val="24"/>
        </w:rPr>
        <w:t xml:space="preserve">    </w:t>
      </w:r>
      <w:r w:rsidRPr="00757844">
        <w:rPr>
          <w:rFonts w:asciiTheme="minorHAnsi" w:hAnsiTheme="minorHAnsi" w:cstheme="minorHAnsi"/>
          <w:b/>
          <w:bCs/>
          <w:sz w:val="24"/>
          <w:szCs w:val="24"/>
        </w:rPr>
        <w:t xml:space="preserve"> Art. </w:t>
      </w:r>
      <w:r w:rsidR="00521D87">
        <w:rPr>
          <w:rFonts w:asciiTheme="minorHAnsi" w:hAnsiTheme="minorHAnsi" w:cstheme="minorHAnsi"/>
          <w:b/>
          <w:bCs/>
          <w:sz w:val="24"/>
          <w:szCs w:val="24"/>
        </w:rPr>
        <w:t>1</w:t>
      </w:r>
      <w:r w:rsidR="00851ABC">
        <w:rPr>
          <w:rFonts w:asciiTheme="minorHAnsi" w:hAnsiTheme="minorHAnsi" w:cstheme="minorHAnsi"/>
          <w:b/>
          <w:bCs/>
          <w:sz w:val="24"/>
          <w:szCs w:val="24"/>
        </w:rPr>
        <w:t>0</w:t>
      </w:r>
      <w:r w:rsidRPr="00757844">
        <w:rPr>
          <w:rFonts w:asciiTheme="minorHAnsi" w:hAnsiTheme="minorHAnsi" w:cstheme="minorHAnsi"/>
          <w:b/>
          <w:bCs/>
          <w:sz w:val="24"/>
          <w:szCs w:val="24"/>
        </w:rPr>
        <w:t xml:space="preserve">. A </w:t>
      </w:r>
      <w:r w:rsidR="000B41E9">
        <w:rPr>
          <w:rFonts w:asciiTheme="minorHAnsi" w:hAnsiTheme="minorHAnsi" w:cstheme="minorHAnsi"/>
          <w:b/>
          <w:bCs/>
          <w:sz w:val="24"/>
          <w:szCs w:val="24"/>
        </w:rPr>
        <w:t xml:space="preserve">Secretaria Municipal de Educação, </w:t>
      </w:r>
      <w:r w:rsidRPr="00757844">
        <w:rPr>
          <w:rFonts w:asciiTheme="minorHAnsi" w:hAnsiTheme="minorHAnsi" w:cstheme="minorHAnsi"/>
          <w:b/>
          <w:bCs/>
          <w:sz w:val="24"/>
          <w:szCs w:val="24"/>
        </w:rPr>
        <w:t>nomeará a Comissão de Avaliação de Desempenho que será composta por profissionais efetivos dos seguintes segmentos:</w:t>
      </w:r>
      <w:r w:rsidR="00521D87">
        <w:rPr>
          <w:rFonts w:asciiTheme="minorHAnsi" w:hAnsiTheme="minorHAnsi" w:cstheme="minorHAnsi"/>
          <w:b/>
          <w:bCs/>
          <w:sz w:val="24"/>
          <w:szCs w:val="24"/>
        </w:rPr>
        <w:t xml:space="preserve"> Secretaria de Educação, </w:t>
      </w:r>
      <w:r w:rsidRPr="00757844">
        <w:rPr>
          <w:rFonts w:asciiTheme="minorHAnsi" w:hAnsiTheme="minorHAnsi" w:cstheme="minorHAnsi"/>
          <w:b/>
          <w:bCs/>
          <w:sz w:val="24"/>
          <w:szCs w:val="24"/>
        </w:rPr>
        <w:t xml:space="preserve"> o </w:t>
      </w:r>
      <w:r w:rsidR="00521D87">
        <w:rPr>
          <w:rFonts w:asciiTheme="minorHAnsi" w:hAnsiTheme="minorHAnsi" w:cstheme="minorHAnsi"/>
          <w:b/>
          <w:bCs/>
          <w:sz w:val="24"/>
          <w:szCs w:val="24"/>
        </w:rPr>
        <w:t>D</w:t>
      </w:r>
      <w:r w:rsidRPr="00757844">
        <w:rPr>
          <w:rFonts w:asciiTheme="minorHAnsi" w:hAnsiTheme="minorHAnsi" w:cstheme="minorHAnsi"/>
          <w:b/>
          <w:bCs/>
          <w:sz w:val="24"/>
          <w:szCs w:val="24"/>
        </w:rPr>
        <w:t>iretor</w:t>
      </w:r>
      <w:r w:rsidR="000B41E9">
        <w:rPr>
          <w:rFonts w:asciiTheme="minorHAnsi" w:hAnsiTheme="minorHAnsi" w:cstheme="minorHAnsi"/>
          <w:b/>
          <w:bCs/>
          <w:sz w:val="24"/>
          <w:szCs w:val="24"/>
        </w:rPr>
        <w:t>,</w:t>
      </w:r>
      <w:r w:rsidR="00521D87">
        <w:rPr>
          <w:rFonts w:asciiTheme="minorHAnsi" w:hAnsiTheme="minorHAnsi" w:cstheme="minorHAnsi"/>
          <w:b/>
          <w:bCs/>
          <w:sz w:val="24"/>
          <w:szCs w:val="24"/>
        </w:rPr>
        <w:t xml:space="preserve"> Coordenador e Profissionais de Educação efetivos de acordo com os seguimentos existentes nas Unidades Escolares.</w:t>
      </w:r>
    </w:p>
    <w:p w:rsidR="00757844" w:rsidRPr="00C876DA" w:rsidRDefault="00C876DA" w:rsidP="00C876DA">
      <w:pPr>
        <w:spacing w:before="100" w:beforeAutospacing="1" w:after="100" w:afterAutospacing="1" w:line="253" w:lineRule="atLeast"/>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00757844" w:rsidRPr="00757844">
        <w:rPr>
          <w:rFonts w:asciiTheme="minorHAnsi" w:hAnsiTheme="minorHAnsi" w:cstheme="minorHAnsi"/>
          <w:sz w:val="24"/>
          <w:szCs w:val="24"/>
        </w:rPr>
        <w:t> </w:t>
      </w:r>
      <w:r w:rsidR="00521D87">
        <w:rPr>
          <w:rFonts w:asciiTheme="minorHAnsi" w:hAnsiTheme="minorHAnsi" w:cstheme="minorHAnsi"/>
          <w:sz w:val="24"/>
          <w:szCs w:val="24"/>
        </w:rPr>
        <w:t xml:space="preserve"> </w:t>
      </w:r>
      <w:r w:rsidR="00757844" w:rsidRPr="00757844">
        <w:rPr>
          <w:rFonts w:asciiTheme="minorHAnsi" w:hAnsiTheme="minorHAnsi" w:cstheme="minorHAnsi"/>
          <w:b/>
          <w:bCs/>
          <w:sz w:val="24"/>
          <w:szCs w:val="24"/>
        </w:rPr>
        <w:t xml:space="preserve">Art. </w:t>
      </w:r>
      <w:r w:rsidR="00521D87">
        <w:rPr>
          <w:rFonts w:asciiTheme="minorHAnsi" w:hAnsiTheme="minorHAnsi" w:cstheme="minorHAnsi"/>
          <w:b/>
          <w:bCs/>
          <w:sz w:val="24"/>
          <w:szCs w:val="24"/>
        </w:rPr>
        <w:t>1</w:t>
      </w:r>
      <w:r w:rsidR="00851ABC">
        <w:rPr>
          <w:rFonts w:asciiTheme="minorHAnsi" w:hAnsiTheme="minorHAnsi" w:cstheme="minorHAnsi"/>
          <w:b/>
          <w:bCs/>
          <w:sz w:val="24"/>
          <w:szCs w:val="24"/>
        </w:rPr>
        <w:t>1</w:t>
      </w:r>
      <w:r w:rsidR="00757844" w:rsidRPr="00757844">
        <w:rPr>
          <w:rFonts w:asciiTheme="minorHAnsi" w:hAnsiTheme="minorHAnsi" w:cstheme="minorHAnsi"/>
          <w:b/>
          <w:bCs/>
          <w:sz w:val="24"/>
          <w:szCs w:val="24"/>
        </w:rPr>
        <w:t>.</w:t>
      </w:r>
      <w:r w:rsidR="00757844" w:rsidRPr="00757844">
        <w:rPr>
          <w:rFonts w:asciiTheme="minorHAnsi" w:hAnsiTheme="minorHAnsi" w:cstheme="minorHAnsi"/>
          <w:sz w:val="24"/>
          <w:szCs w:val="24"/>
        </w:rPr>
        <w:t> Compete a Comissão de Desempenho dos profissionais da educação, com a seguinte competência:</w:t>
      </w:r>
    </w:p>
    <w:p w:rsidR="00757844" w:rsidRPr="00757844" w:rsidRDefault="00757844" w:rsidP="000D6BC0">
      <w:pPr>
        <w:numPr>
          <w:ilvl w:val="0"/>
          <w:numId w:val="20"/>
        </w:num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sz w:val="24"/>
          <w:szCs w:val="24"/>
        </w:rPr>
        <w:t>acompanhar e supervisionar o processo de avaliação do desempenho;</w:t>
      </w:r>
    </w:p>
    <w:p w:rsidR="00757844" w:rsidRPr="00757844" w:rsidRDefault="00757844" w:rsidP="000D6BC0">
      <w:pPr>
        <w:numPr>
          <w:ilvl w:val="0"/>
          <w:numId w:val="20"/>
        </w:num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sz w:val="24"/>
          <w:szCs w:val="24"/>
        </w:rPr>
        <w:t>coordenar o processo de avaliação nas unidades escolares;</w:t>
      </w:r>
    </w:p>
    <w:p w:rsidR="00757844" w:rsidRPr="00757844" w:rsidRDefault="00757844" w:rsidP="000D6BC0">
      <w:pPr>
        <w:numPr>
          <w:ilvl w:val="0"/>
          <w:numId w:val="20"/>
        </w:num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sz w:val="24"/>
          <w:szCs w:val="24"/>
        </w:rPr>
        <w:t>analisar e decidir os recursos interpostos por profissionais da educação.</w:t>
      </w:r>
    </w:p>
    <w:p w:rsidR="00757844" w:rsidRPr="00757844" w:rsidRDefault="00757844" w:rsidP="000D6BC0">
      <w:p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sz w:val="24"/>
          <w:szCs w:val="24"/>
        </w:rPr>
        <w:t> </w:t>
      </w:r>
      <w:r w:rsidR="00521D87">
        <w:rPr>
          <w:rFonts w:asciiTheme="minorHAnsi" w:hAnsiTheme="minorHAnsi" w:cstheme="minorHAnsi"/>
          <w:sz w:val="24"/>
          <w:szCs w:val="24"/>
        </w:rPr>
        <w:t xml:space="preserve"> </w:t>
      </w:r>
      <w:r w:rsidRPr="00757844">
        <w:rPr>
          <w:rFonts w:asciiTheme="minorHAnsi" w:hAnsiTheme="minorHAnsi" w:cstheme="minorHAnsi"/>
          <w:b/>
          <w:bCs/>
          <w:sz w:val="24"/>
          <w:szCs w:val="24"/>
        </w:rPr>
        <w:t>§ 1º</w:t>
      </w:r>
      <w:r w:rsidRPr="00757844">
        <w:rPr>
          <w:rFonts w:asciiTheme="minorHAnsi" w:hAnsiTheme="minorHAnsi" w:cstheme="minorHAnsi"/>
          <w:sz w:val="24"/>
          <w:szCs w:val="24"/>
        </w:rPr>
        <w:t> O mandato de membro da comissão será de 01 (um) ano, podendo ocorrer recondução por igual período.</w:t>
      </w:r>
    </w:p>
    <w:p w:rsidR="00757844" w:rsidRPr="00757844" w:rsidRDefault="00521D87" w:rsidP="000D6BC0">
      <w:pPr>
        <w:spacing w:before="100" w:beforeAutospacing="1" w:after="100" w:afterAutospacing="1" w:line="253" w:lineRule="atLeast"/>
        <w:ind w:firstLine="851"/>
        <w:jc w:val="both"/>
        <w:rPr>
          <w:rFonts w:asciiTheme="minorHAnsi" w:hAnsiTheme="minorHAnsi" w:cstheme="minorHAnsi"/>
          <w:sz w:val="24"/>
          <w:szCs w:val="24"/>
        </w:rPr>
      </w:pPr>
      <w:r>
        <w:rPr>
          <w:rFonts w:asciiTheme="minorHAnsi" w:hAnsiTheme="minorHAnsi" w:cstheme="minorHAnsi"/>
          <w:sz w:val="24"/>
          <w:szCs w:val="24"/>
        </w:rPr>
        <w:t xml:space="preserve">   </w:t>
      </w:r>
      <w:r w:rsidR="00757844" w:rsidRPr="00757844">
        <w:rPr>
          <w:rFonts w:asciiTheme="minorHAnsi" w:hAnsiTheme="minorHAnsi" w:cstheme="minorHAnsi"/>
          <w:b/>
          <w:bCs/>
          <w:sz w:val="24"/>
          <w:szCs w:val="24"/>
        </w:rPr>
        <w:t>§ 2º</w:t>
      </w:r>
      <w:r w:rsidR="00757844" w:rsidRPr="00757844">
        <w:rPr>
          <w:rFonts w:asciiTheme="minorHAnsi" w:hAnsiTheme="minorHAnsi" w:cstheme="minorHAnsi"/>
          <w:sz w:val="24"/>
          <w:szCs w:val="24"/>
        </w:rPr>
        <w:t> As atividades da comissão não serão remuneradas, consideradas de relevância de serviços prestados.</w:t>
      </w:r>
    </w:p>
    <w:p w:rsidR="00757844" w:rsidRPr="00757844" w:rsidRDefault="00521D87" w:rsidP="000D6BC0">
      <w:pPr>
        <w:spacing w:before="100" w:beforeAutospacing="1" w:after="100" w:afterAutospacing="1" w:line="253" w:lineRule="atLeast"/>
        <w:ind w:firstLine="851"/>
        <w:jc w:val="both"/>
        <w:rPr>
          <w:rFonts w:asciiTheme="minorHAnsi" w:hAnsiTheme="minorHAnsi" w:cstheme="minorHAnsi"/>
          <w:sz w:val="24"/>
          <w:szCs w:val="24"/>
        </w:rPr>
      </w:pPr>
      <w:r>
        <w:rPr>
          <w:rFonts w:asciiTheme="minorHAnsi" w:hAnsiTheme="minorHAnsi" w:cstheme="minorHAnsi"/>
          <w:b/>
          <w:bCs/>
          <w:sz w:val="24"/>
          <w:szCs w:val="24"/>
        </w:rPr>
        <w:t xml:space="preserve">   </w:t>
      </w:r>
      <w:r w:rsidR="00757844" w:rsidRPr="00757844">
        <w:rPr>
          <w:rFonts w:asciiTheme="minorHAnsi" w:hAnsiTheme="minorHAnsi" w:cstheme="minorHAnsi"/>
          <w:b/>
          <w:bCs/>
          <w:sz w:val="24"/>
          <w:szCs w:val="24"/>
        </w:rPr>
        <w:t>§ 3º</w:t>
      </w:r>
      <w:r w:rsidR="00757844" w:rsidRPr="00757844">
        <w:rPr>
          <w:rFonts w:asciiTheme="minorHAnsi" w:hAnsiTheme="minorHAnsi" w:cstheme="minorHAnsi"/>
          <w:sz w:val="24"/>
          <w:szCs w:val="24"/>
        </w:rPr>
        <w:t> As normas de funcionamento e as atribuições complementares da Comissão Avaliação de Desempenho serão estabelecidas pela Secretaria Municipal de Educação.</w:t>
      </w:r>
    </w:p>
    <w:p w:rsidR="00757844" w:rsidRPr="00757844" w:rsidRDefault="00521D87" w:rsidP="000D6BC0">
      <w:pPr>
        <w:spacing w:before="100" w:beforeAutospacing="1" w:after="100" w:afterAutospacing="1" w:line="253" w:lineRule="atLeast"/>
        <w:ind w:firstLine="851"/>
        <w:jc w:val="both"/>
        <w:rPr>
          <w:rFonts w:asciiTheme="minorHAnsi" w:hAnsiTheme="minorHAnsi" w:cstheme="minorHAnsi"/>
          <w:sz w:val="24"/>
          <w:szCs w:val="24"/>
        </w:rPr>
      </w:pPr>
      <w:r>
        <w:rPr>
          <w:rFonts w:asciiTheme="minorHAnsi" w:hAnsiTheme="minorHAnsi" w:cstheme="minorHAnsi"/>
          <w:sz w:val="24"/>
          <w:szCs w:val="24"/>
        </w:rPr>
        <w:t xml:space="preserve">   </w:t>
      </w:r>
      <w:r w:rsidR="00757844" w:rsidRPr="00757844">
        <w:rPr>
          <w:rFonts w:asciiTheme="minorHAnsi" w:hAnsiTheme="minorHAnsi" w:cstheme="minorHAnsi"/>
          <w:b/>
          <w:bCs/>
          <w:sz w:val="24"/>
          <w:szCs w:val="24"/>
        </w:rPr>
        <w:t xml:space="preserve">Art. </w:t>
      </w:r>
      <w:r>
        <w:rPr>
          <w:rFonts w:asciiTheme="minorHAnsi" w:hAnsiTheme="minorHAnsi" w:cstheme="minorHAnsi"/>
          <w:b/>
          <w:bCs/>
          <w:sz w:val="24"/>
          <w:szCs w:val="24"/>
        </w:rPr>
        <w:t>1</w:t>
      </w:r>
      <w:r w:rsidR="00851ABC">
        <w:rPr>
          <w:rFonts w:asciiTheme="minorHAnsi" w:hAnsiTheme="minorHAnsi" w:cstheme="minorHAnsi"/>
          <w:b/>
          <w:bCs/>
          <w:sz w:val="24"/>
          <w:szCs w:val="24"/>
        </w:rPr>
        <w:t>2</w:t>
      </w:r>
      <w:r w:rsidR="00757844" w:rsidRPr="00757844">
        <w:rPr>
          <w:rFonts w:asciiTheme="minorHAnsi" w:hAnsiTheme="minorHAnsi" w:cstheme="minorHAnsi"/>
          <w:b/>
          <w:bCs/>
          <w:sz w:val="24"/>
          <w:szCs w:val="24"/>
        </w:rPr>
        <w:t>. </w:t>
      </w:r>
      <w:r w:rsidR="00757844" w:rsidRPr="00757844">
        <w:rPr>
          <w:rFonts w:asciiTheme="minorHAnsi" w:hAnsiTheme="minorHAnsi" w:cstheme="minorHAnsi"/>
          <w:sz w:val="24"/>
          <w:szCs w:val="24"/>
        </w:rPr>
        <w:t>Será</w:t>
      </w:r>
      <w:r w:rsidR="00757844" w:rsidRPr="00757844">
        <w:rPr>
          <w:rFonts w:asciiTheme="minorHAnsi" w:hAnsiTheme="minorHAnsi" w:cstheme="minorHAnsi"/>
          <w:b/>
          <w:bCs/>
          <w:sz w:val="24"/>
          <w:szCs w:val="24"/>
        </w:rPr>
        <w:t> </w:t>
      </w:r>
      <w:r w:rsidR="00757844" w:rsidRPr="00757844">
        <w:rPr>
          <w:rFonts w:asciiTheme="minorHAnsi" w:hAnsiTheme="minorHAnsi" w:cstheme="minorHAnsi"/>
          <w:sz w:val="24"/>
          <w:szCs w:val="24"/>
        </w:rPr>
        <w:t>garantindo ao profissional da educação o direito de ampla defesa, na forma desta lei.</w:t>
      </w:r>
    </w:p>
    <w:p w:rsidR="00757844" w:rsidRPr="00757844" w:rsidRDefault="00521D87" w:rsidP="000D6BC0">
      <w:pPr>
        <w:spacing w:before="100" w:beforeAutospacing="1" w:after="100" w:afterAutospacing="1" w:line="253" w:lineRule="atLeast"/>
        <w:ind w:firstLine="851"/>
        <w:jc w:val="both"/>
        <w:rPr>
          <w:rFonts w:asciiTheme="minorHAnsi" w:hAnsiTheme="minorHAnsi" w:cstheme="minorHAnsi"/>
          <w:sz w:val="24"/>
          <w:szCs w:val="24"/>
        </w:rPr>
      </w:pPr>
      <w:r>
        <w:rPr>
          <w:rFonts w:asciiTheme="minorHAnsi" w:hAnsiTheme="minorHAnsi" w:cstheme="minorHAnsi"/>
          <w:sz w:val="24"/>
          <w:szCs w:val="24"/>
        </w:rPr>
        <w:t xml:space="preserve">   </w:t>
      </w:r>
      <w:r w:rsidR="00757844" w:rsidRPr="00757844">
        <w:rPr>
          <w:rFonts w:asciiTheme="minorHAnsi" w:hAnsiTheme="minorHAnsi" w:cstheme="minorHAnsi"/>
          <w:b/>
          <w:bCs/>
          <w:sz w:val="24"/>
          <w:szCs w:val="24"/>
        </w:rPr>
        <w:t xml:space="preserve">Art. </w:t>
      </w:r>
      <w:r>
        <w:rPr>
          <w:rFonts w:asciiTheme="minorHAnsi" w:hAnsiTheme="minorHAnsi" w:cstheme="minorHAnsi"/>
          <w:b/>
          <w:bCs/>
          <w:sz w:val="24"/>
          <w:szCs w:val="24"/>
        </w:rPr>
        <w:t>1</w:t>
      </w:r>
      <w:r w:rsidR="00851ABC">
        <w:rPr>
          <w:rFonts w:asciiTheme="minorHAnsi" w:hAnsiTheme="minorHAnsi" w:cstheme="minorHAnsi"/>
          <w:b/>
          <w:bCs/>
          <w:sz w:val="24"/>
          <w:szCs w:val="24"/>
        </w:rPr>
        <w:t>3</w:t>
      </w:r>
      <w:r w:rsidR="00757844" w:rsidRPr="00757844">
        <w:rPr>
          <w:rFonts w:asciiTheme="minorHAnsi" w:hAnsiTheme="minorHAnsi" w:cstheme="minorHAnsi"/>
          <w:b/>
          <w:bCs/>
          <w:sz w:val="24"/>
          <w:szCs w:val="24"/>
        </w:rPr>
        <w:t>. </w:t>
      </w:r>
      <w:r w:rsidR="00757844" w:rsidRPr="00757844">
        <w:rPr>
          <w:rFonts w:asciiTheme="minorHAnsi" w:hAnsiTheme="minorHAnsi" w:cstheme="minorHAnsi"/>
          <w:sz w:val="24"/>
          <w:szCs w:val="24"/>
        </w:rPr>
        <w:t>O</w:t>
      </w:r>
      <w:r w:rsidR="007F5E91">
        <w:rPr>
          <w:rFonts w:asciiTheme="minorHAnsi" w:hAnsiTheme="minorHAnsi" w:cstheme="minorHAnsi"/>
          <w:sz w:val="24"/>
          <w:szCs w:val="24"/>
        </w:rPr>
        <w:t xml:space="preserve"> </w:t>
      </w:r>
      <w:r w:rsidR="00757844" w:rsidRPr="00757844">
        <w:rPr>
          <w:rFonts w:asciiTheme="minorHAnsi" w:hAnsiTheme="minorHAnsi" w:cstheme="minorHAnsi"/>
          <w:sz w:val="24"/>
          <w:szCs w:val="24"/>
        </w:rPr>
        <w:t>profissional da educação que tiver seu desempenho julgado insatisfatório, na hipótese de discordância, poderá interpor pedido de reconsideração, devidamente fundamentado, à Comissão de Avaliação Periódica de Desempenho, no prazo de cinco dias úteis, devendo a decisão da Comissão ser proferida em igual prazo.</w:t>
      </w:r>
    </w:p>
    <w:p w:rsidR="00757844" w:rsidRPr="00757844" w:rsidRDefault="00521D87" w:rsidP="000D6BC0">
      <w:pPr>
        <w:spacing w:before="100" w:beforeAutospacing="1" w:after="100" w:afterAutospacing="1" w:line="253" w:lineRule="atLeast"/>
        <w:ind w:firstLine="851"/>
        <w:jc w:val="both"/>
        <w:rPr>
          <w:rFonts w:asciiTheme="minorHAnsi" w:hAnsiTheme="minorHAnsi" w:cstheme="minorHAnsi"/>
          <w:sz w:val="24"/>
          <w:szCs w:val="24"/>
        </w:rPr>
      </w:pPr>
      <w:r>
        <w:rPr>
          <w:rFonts w:asciiTheme="minorHAnsi" w:hAnsiTheme="minorHAnsi" w:cstheme="minorHAnsi"/>
          <w:b/>
          <w:bCs/>
          <w:sz w:val="24"/>
          <w:szCs w:val="24"/>
        </w:rPr>
        <w:t xml:space="preserve">   </w:t>
      </w:r>
      <w:r w:rsidR="00757844" w:rsidRPr="00757844">
        <w:rPr>
          <w:rFonts w:asciiTheme="minorHAnsi" w:hAnsiTheme="minorHAnsi" w:cstheme="minorHAnsi"/>
          <w:b/>
          <w:bCs/>
          <w:sz w:val="24"/>
          <w:szCs w:val="24"/>
        </w:rPr>
        <w:t>§1º. </w:t>
      </w:r>
      <w:r w:rsidR="00757844" w:rsidRPr="00757844">
        <w:rPr>
          <w:rFonts w:asciiTheme="minorHAnsi" w:hAnsiTheme="minorHAnsi" w:cstheme="minorHAnsi"/>
          <w:sz w:val="24"/>
          <w:szCs w:val="24"/>
        </w:rPr>
        <w:t>O pedido de reconsideração será instruído com as provas em que se baseia o profissional da educação interessado para obter a reforma da sua avaliação funcional.</w:t>
      </w:r>
    </w:p>
    <w:p w:rsidR="00757844" w:rsidRPr="00757844" w:rsidRDefault="00521D87" w:rsidP="000D6BC0">
      <w:pPr>
        <w:spacing w:before="100" w:beforeAutospacing="1" w:after="100" w:afterAutospacing="1" w:line="253" w:lineRule="atLeast"/>
        <w:ind w:firstLine="851"/>
        <w:jc w:val="both"/>
        <w:rPr>
          <w:rFonts w:asciiTheme="minorHAnsi" w:hAnsiTheme="minorHAnsi" w:cstheme="minorHAnsi"/>
          <w:sz w:val="24"/>
          <w:szCs w:val="24"/>
        </w:rPr>
      </w:pPr>
      <w:r>
        <w:rPr>
          <w:rFonts w:asciiTheme="minorHAnsi" w:hAnsiTheme="minorHAnsi" w:cstheme="minorHAnsi"/>
          <w:b/>
          <w:bCs/>
          <w:sz w:val="24"/>
          <w:szCs w:val="24"/>
        </w:rPr>
        <w:t xml:space="preserve">   </w:t>
      </w:r>
      <w:r w:rsidR="00757844" w:rsidRPr="00757844">
        <w:rPr>
          <w:rFonts w:asciiTheme="minorHAnsi" w:hAnsiTheme="minorHAnsi" w:cstheme="minorHAnsi"/>
          <w:b/>
          <w:bCs/>
          <w:sz w:val="24"/>
          <w:szCs w:val="24"/>
        </w:rPr>
        <w:t>§2º. </w:t>
      </w:r>
      <w:r w:rsidR="00757844" w:rsidRPr="00757844">
        <w:rPr>
          <w:rFonts w:asciiTheme="minorHAnsi" w:hAnsiTheme="minorHAnsi" w:cstheme="minorHAnsi"/>
          <w:sz w:val="24"/>
          <w:szCs w:val="24"/>
        </w:rPr>
        <w:t xml:space="preserve">Permanecendo a divergência sobre o resultado da Avaliação Especial e Periódica de Desempenho, a Comissão deverá, em despacho, declarar as razões pelas quais manteve o resultado da avaliação e submeter o processo à análise da </w:t>
      </w:r>
      <w:r w:rsidR="00A52F20">
        <w:rPr>
          <w:rFonts w:asciiTheme="minorHAnsi" w:hAnsiTheme="minorHAnsi" w:cstheme="minorHAnsi"/>
          <w:sz w:val="24"/>
          <w:szCs w:val="24"/>
        </w:rPr>
        <w:t>Assessoria Jurídica</w:t>
      </w:r>
      <w:r w:rsidR="00757844" w:rsidRPr="00757844">
        <w:rPr>
          <w:rFonts w:asciiTheme="minorHAnsi" w:hAnsiTheme="minorHAnsi" w:cstheme="minorHAnsi"/>
          <w:sz w:val="24"/>
          <w:szCs w:val="24"/>
        </w:rPr>
        <w:t xml:space="preserve"> do Município.</w:t>
      </w:r>
    </w:p>
    <w:p w:rsidR="00757844" w:rsidRPr="00757844" w:rsidRDefault="00851ABC" w:rsidP="000D6BC0">
      <w:pPr>
        <w:spacing w:before="100" w:beforeAutospacing="1" w:after="100" w:afterAutospacing="1" w:line="253" w:lineRule="atLeast"/>
        <w:ind w:firstLine="851"/>
        <w:jc w:val="both"/>
        <w:rPr>
          <w:rFonts w:asciiTheme="minorHAnsi" w:hAnsiTheme="minorHAnsi" w:cstheme="minorHAnsi"/>
          <w:sz w:val="24"/>
          <w:szCs w:val="24"/>
        </w:rPr>
      </w:pPr>
      <w:r>
        <w:rPr>
          <w:rFonts w:asciiTheme="minorHAnsi" w:hAnsiTheme="minorHAnsi" w:cstheme="minorHAnsi"/>
          <w:b/>
          <w:bCs/>
          <w:sz w:val="24"/>
          <w:szCs w:val="24"/>
        </w:rPr>
        <w:t xml:space="preserve"> </w:t>
      </w:r>
      <w:r w:rsidR="002868BD">
        <w:rPr>
          <w:rFonts w:asciiTheme="minorHAnsi" w:hAnsiTheme="minorHAnsi" w:cstheme="minorHAnsi"/>
          <w:b/>
          <w:bCs/>
          <w:sz w:val="24"/>
          <w:szCs w:val="24"/>
        </w:rPr>
        <w:t xml:space="preserve"> </w:t>
      </w:r>
      <w:r w:rsidR="00757844" w:rsidRPr="00757844">
        <w:rPr>
          <w:rFonts w:asciiTheme="minorHAnsi" w:hAnsiTheme="minorHAnsi" w:cstheme="minorHAnsi"/>
          <w:b/>
          <w:bCs/>
          <w:sz w:val="24"/>
          <w:szCs w:val="24"/>
        </w:rPr>
        <w:t>§3º. </w:t>
      </w:r>
      <w:r w:rsidR="00757844" w:rsidRPr="00757844">
        <w:rPr>
          <w:rFonts w:asciiTheme="minorHAnsi" w:hAnsiTheme="minorHAnsi" w:cstheme="minorHAnsi"/>
          <w:sz w:val="24"/>
          <w:szCs w:val="24"/>
        </w:rPr>
        <w:t xml:space="preserve">Após parecer da </w:t>
      </w:r>
      <w:r w:rsidR="002868BD">
        <w:rPr>
          <w:rFonts w:asciiTheme="minorHAnsi" w:hAnsiTheme="minorHAnsi" w:cstheme="minorHAnsi"/>
          <w:sz w:val="24"/>
          <w:szCs w:val="24"/>
        </w:rPr>
        <w:t>Assessoria Jurídica do</w:t>
      </w:r>
      <w:r w:rsidR="00757844" w:rsidRPr="00757844">
        <w:rPr>
          <w:rFonts w:asciiTheme="minorHAnsi" w:hAnsiTheme="minorHAnsi" w:cstheme="minorHAnsi"/>
          <w:sz w:val="24"/>
          <w:szCs w:val="24"/>
        </w:rPr>
        <w:t xml:space="preserve"> Município, a Secretaria Municipal de Educação proferirá a decisão final.</w:t>
      </w:r>
    </w:p>
    <w:p w:rsidR="00757844" w:rsidRPr="00757844" w:rsidRDefault="00757844" w:rsidP="000D6BC0">
      <w:p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b/>
          <w:bCs/>
          <w:sz w:val="24"/>
          <w:szCs w:val="24"/>
        </w:rPr>
        <w:lastRenderedPageBreak/>
        <w:t xml:space="preserve"> Art. </w:t>
      </w:r>
      <w:r w:rsidR="002868BD">
        <w:rPr>
          <w:rFonts w:asciiTheme="minorHAnsi" w:hAnsiTheme="minorHAnsi" w:cstheme="minorHAnsi"/>
          <w:b/>
          <w:bCs/>
          <w:sz w:val="24"/>
          <w:szCs w:val="24"/>
        </w:rPr>
        <w:t>1</w:t>
      </w:r>
      <w:r w:rsidR="00284EC7">
        <w:rPr>
          <w:rFonts w:asciiTheme="minorHAnsi" w:hAnsiTheme="minorHAnsi" w:cstheme="minorHAnsi"/>
          <w:b/>
          <w:bCs/>
          <w:sz w:val="24"/>
          <w:szCs w:val="24"/>
        </w:rPr>
        <w:t>4</w:t>
      </w:r>
      <w:r w:rsidRPr="00757844">
        <w:rPr>
          <w:rFonts w:asciiTheme="minorHAnsi" w:hAnsiTheme="minorHAnsi" w:cstheme="minorHAnsi"/>
          <w:b/>
          <w:bCs/>
          <w:sz w:val="24"/>
          <w:szCs w:val="24"/>
        </w:rPr>
        <w:t>.</w:t>
      </w:r>
      <w:r w:rsidRPr="00757844">
        <w:rPr>
          <w:rFonts w:asciiTheme="minorHAnsi" w:hAnsiTheme="minorHAnsi" w:cstheme="minorHAnsi"/>
          <w:sz w:val="24"/>
          <w:szCs w:val="24"/>
        </w:rPr>
        <w:t> Os titulares de cargo comissionado que tiverem avaliado seus subordinados, serão por eles avaliados, em critérios específicos relativos à competência e habilidade de liderar e desenvolver pessoas e grupos.</w:t>
      </w:r>
    </w:p>
    <w:p w:rsidR="00757844" w:rsidRPr="00757844" w:rsidRDefault="00757844" w:rsidP="000D6BC0">
      <w:p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b/>
          <w:bCs/>
          <w:sz w:val="24"/>
          <w:szCs w:val="24"/>
        </w:rPr>
        <w:t xml:space="preserve"> Art. </w:t>
      </w:r>
      <w:r w:rsidR="002868BD">
        <w:rPr>
          <w:rFonts w:asciiTheme="minorHAnsi" w:hAnsiTheme="minorHAnsi" w:cstheme="minorHAnsi"/>
          <w:b/>
          <w:bCs/>
          <w:sz w:val="24"/>
          <w:szCs w:val="24"/>
        </w:rPr>
        <w:t>1</w:t>
      </w:r>
      <w:r w:rsidR="00284EC7">
        <w:rPr>
          <w:rFonts w:asciiTheme="minorHAnsi" w:hAnsiTheme="minorHAnsi" w:cstheme="minorHAnsi"/>
          <w:b/>
          <w:bCs/>
          <w:sz w:val="24"/>
          <w:szCs w:val="24"/>
        </w:rPr>
        <w:t>5</w:t>
      </w:r>
      <w:r w:rsidRPr="00757844">
        <w:rPr>
          <w:rFonts w:asciiTheme="minorHAnsi" w:hAnsiTheme="minorHAnsi" w:cstheme="minorHAnsi"/>
          <w:b/>
          <w:bCs/>
          <w:sz w:val="24"/>
          <w:szCs w:val="24"/>
        </w:rPr>
        <w:t xml:space="preserve"> A Avaliação de Desempenho do profissional da educação será aferida em formulário de avaliação, conforme anexo, que integram este Decreto, devendo obter, o mínimo de </w:t>
      </w:r>
      <w:r w:rsidR="002868BD">
        <w:rPr>
          <w:rFonts w:asciiTheme="minorHAnsi" w:hAnsiTheme="minorHAnsi" w:cstheme="minorHAnsi"/>
          <w:b/>
          <w:bCs/>
          <w:sz w:val="24"/>
          <w:szCs w:val="24"/>
        </w:rPr>
        <w:t>0</w:t>
      </w:r>
      <w:r w:rsidRPr="00757844">
        <w:rPr>
          <w:rFonts w:asciiTheme="minorHAnsi" w:hAnsiTheme="minorHAnsi" w:cstheme="minorHAnsi"/>
          <w:b/>
          <w:bCs/>
          <w:sz w:val="24"/>
          <w:szCs w:val="24"/>
        </w:rPr>
        <w:t xml:space="preserve"> (</w:t>
      </w:r>
      <w:r w:rsidR="000D6BC0">
        <w:rPr>
          <w:rFonts w:asciiTheme="minorHAnsi" w:hAnsiTheme="minorHAnsi" w:cstheme="minorHAnsi"/>
          <w:b/>
          <w:bCs/>
          <w:sz w:val="24"/>
          <w:szCs w:val="24"/>
        </w:rPr>
        <w:t>zero</w:t>
      </w:r>
      <w:r w:rsidRPr="00757844">
        <w:rPr>
          <w:rFonts w:asciiTheme="minorHAnsi" w:hAnsiTheme="minorHAnsi" w:cstheme="minorHAnsi"/>
          <w:b/>
          <w:bCs/>
          <w:sz w:val="24"/>
          <w:szCs w:val="24"/>
        </w:rPr>
        <w:t xml:space="preserve">) pontos e, o máximo, de </w:t>
      </w:r>
      <w:r w:rsidR="000D6BC0">
        <w:rPr>
          <w:rFonts w:asciiTheme="minorHAnsi" w:hAnsiTheme="minorHAnsi" w:cstheme="minorHAnsi"/>
          <w:b/>
          <w:bCs/>
          <w:sz w:val="24"/>
          <w:szCs w:val="24"/>
        </w:rPr>
        <w:t>1</w:t>
      </w:r>
      <w:r w:rsidR="002868BD">
        <w:rPr>
          <w:rFonts w:asciiTheme="minorHAnsi" w:hAnsiTheme="minorHAnsi" w:cstheme="minorHAnsi"/>
          <w:b/>
          <w:bCs/>
          <w:sz w:val="24"/>
          <w:szCs w:val="24"/>
        </w:rPr>
        <w:t>00</w:t>
      </w:r>
      <w:r w:rsidRPr="00757844">
        <w:rPr>
          <w:rFonts w:asciiTheme="minorHAnsi" w:hAnsiTheme="minorHAnsi" w:cstheme="minorHAnsi"/>
          <w:b/>
          <w:bCs/>
          <w:sz w:val="24"/>
          <w:szCs w:val="24"/>
        </w:rPr>
        <w:t xml:space="preserve"> (</w:t>
      </w:r>
      <w:r w:rsidR="000D6BC0">
        <w:rPr>
          <w:rFonts w:asciiTheme="minorHAnsi" w:hAnsiTheme="minorHAnsi" w:cstheme="minorHAnsi"/>
          <w:b/>
          <w:bCs/>
          <w:sz w:val="24"/>
          <w:szCs w:val="24"/>
        </w:rPr>
        <w:t>cem</w:t>
      </w:r>
      <w:r w:rsidRPr="00757844">
        <w:rPr>
          <w:rFonts w:asciiTheme="minorHAnsi" w:hAnsiTheme="minorHAnsi" w:cstheme="minorHAnsi"/>
          <w:b/>
          <w:bCs/>
          <w:sz w:val="24"/>
          <w:szCs w:val="24"/>
        </w:rPr>
        <w:t>) pontos, em cada uma das avaliações.</w:t>
      </w:r>
    </w:p>
    <w:p w:rsidR="00757844" w:rsidRPr="00757844" w:rsidRDefault="00757844" w:rsidP="000D6BC0">
      <w:p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sz w:val="24"/>
          <w:szCs w:val="24"/>
        </w:rPr>
        <w:t> </w:t>
      </w:r>
      <w:r w:rsidRPr="00757844">
        <w:rPr>
          <w:rFonts w:asciiTheme="minorHAnsi" w:hAnsiTheme="minorHAnsi" w:cstheme="minorHAnsi"/>
          <w:b/>
          <w:bCs/>
          <w:sz w:val="24"/>
          <w:szCs w:val="24"/>
        </w:rPr>
        <w:t>Parágrafo Único.</w:t>
      </w:r>
      <w:r w:rsidRPr="00757844">
        <w:rPr>
          <w:rFonts w:asciiTheme="minorHAnsi" w:hAnsiTheme="minorHAnsi" w:cstheme="minorHAnsi"/>
          <w:sz w:val="24"/>
          <w:szCs w:val="24"/>
        </w:rPr>
        <w:t> Caberá a Comissão de Avaliação de Desempenho transformar em pontuação os itens que integram o formulário de Avaliação de Desempenho, segundo os critérios abaixo:</w:t>
      </w:r>
    </w:p>
    <w:p w:rsidR="000D6BC0" w:rsidRDefault="00757844" w:rsidP="000D6BC0">
      <w:pPr>
        <w:numPr>
          <w:ilvl w:val="0"/>
          <w:numId w:val="21"/>
        </w:numPr>
        <w:spacing w:before="100" w:beforeAutospacing="1" w:after="100" w:afterAutospacing="1" w:line="253" w:lineRule="atLeast"/>
        <w:ind w:firstLine="851"/>
        <w:jc w:val="both"/>
        <w:rPr>
          <w:rFonts w:asciiTheme="minorHAnsi" w:hAnsiTheme="minorHAnsi" w:cstheme="minorHAnsi"/>
          <w:sz w:val="24"/>
          <w:szCs w:val="24"/>
        </w:rPr>
      </w:pPr>
      <w:r w:rsidRPr="000D6BC0">
        <w:rPr>
          <w:rFonts w:asciiTheme="minorHAnsi" w:hAnsiTheme="minorHAnsi" w:cstheme="minorHAnsi"/>
          <w:b/>
          <w:bCs/>
          <w:sz w:val="24"/>
          <w:szCs w:val="24"/>
        </w:rPr>
        <w:t>A</w:t>
      </w:r>
      <w:r w:rsidR="000D6BC0">
        <w:rPr>
          <w:rFonts w:asciiTheme="minorHAnsi" w:hAnsiTheme="minorHAnsi" w:cstheme="minorHAnsi"/>
          <w:b/>
          <w:bCs/>
          <w:sz w:val="24"/>
          <w:szCs w:val="24"/>
        </w:rPr>
        <w:t>A</w:t>
      </w:r>
      <w:r w:rsidRPr="000D6BC0">
        <w:rPr>
          <w:rFonts w:asciiTheme="minorHAnsi" w:hAnsiTheme="minorHAnsi" w:cstheme="minorHAnsi"/>
          <w:b/>
          <w:bCs/>
          <w:sz w:val="24"/>
          <w:szCs w:val="24"/>
        </w:rPr>
        <w:t>E</w:t>
      </w:r>
      <w:r w:rsidRPr="000D6BC0">
        <w:rPr>
          <w:rFonts w:asciiTheme="minorHAnsi" w:hAnsiTheme="minorHAnsi" w:cstheme="minorHAnsi"/>
          <w:sz w:val="24"/>
          <w:szCs w:val="24"/>
        </w:rPr>
        <w:t> –</w:t>
      </w:r>
      <w:r w:rsidR="000D6BC0">
        <w:rPr>
          <w:rFonts w:asciiTheme="minorHAnsi" w:hAnsiTheme="minorHAnsi" w:cstheme="minorHAnsi"/>
          <w:sz w:val="24"/>
          <w:szCs w:val="24"/>
        </w:rPr>
        <w:t xml:space="preserve"> </w:t>
      </w:r>
      <w:r w:rsidRPr="000D6BC0">
        <w:rPr>
          <w:rFonts w:asciiTheme="minorHAnsi" w:hAnsiTheme="minorHAnsi" w:cstheme="minorHAnsi"/>
          <w:sz w:val="24"/>
          <w:szCs w:val="24"/>
        </w:rPr>
        <w:t xml:space="preserve">atende </w:t>
      </w:r>
      <w:r w:rsidR="000D6BC0">
        <w:rPr>
          <w:rFonts w:asciiTheme="minorHAnsi" w:hAnsiTheme="minorHAnsi" w:cstheme="minorHAnsi"/>
          <w:sz w:val="24"/>
          <w:szCs w:val="24"/>
        </w:rPr>
        <w:t>acima d</w:t>
      </w:r>
      <w:r w:rsidRPr="000D6BC0">
        <w:rPr>
          <w:rFonts w:asciiTheme="minorHAnsi" w:hAnsiTheme="minorHAnsi" w:cstheme="minorHAnsi"/>
          <w:sz w:val="24"/>
          <w:szCs w:val="24"/>
        </w:rPr>
        <w:t xml:space="preserve">o esperado quando o profissional da educação cumpre os resultados esperados, quanto aos padrões estabelecidos para a função = </w:t>
      </w:r>
      <w:r w:rsidR="000D6BC0" w:rsidRPr="000D6BC0">
        <w:rPr>
          <w:rFonts w:asciiTheme="minorHAnsi" w:hAnsiTheme="minorHAnsi" w:cstheme="minorHAnsi"/>
          <w:sz w:val="24"/>
          <w:szCs w:val="24"/>
        </w:rPr>
        <w:t>(90 e 100)</w:t>
      </w:r>
      <w:r w:rsidRPr="000D6BC0">
        <w:rPr>
          <w:rFonts w:asciiTheme="minorHAnsi" w:hAnsiTheme="minorHAnsi" w:cstheme="minorHAnsi"/>
          <w:sz w:val="24"/>
          <w:szCs w:val="24"/>
        </w:rPr>
        <w:t xml:space="preserve"> pontos</w:t>
      </w:r>
      <w:r w:rsidR="000D6BC0">
        <w:rPr>
          <w:rFonts w:asciiTheme="minorHAnsi" w:hAnsiTheme="minorHAnsi" w:cstheme="minorHAnsi"/>
          <w:sz w:val="24"/>
          <w:szCs w:val="24"/>
        </w:rPr>
        <w:t>;</w:t>
      </w:r>
    </w:p>
    <w:p w:rsidR="000D6BC0" w:rsidRDefault="000D6BC0" w:rsidP="000D6BC0">
      <w:pPr>
        <w:numPr>
          <w:ilvl w:val="0"/>
          <w:numId w:val="21"/>
        </w:numPr>
        <w:spacing w:before="100" w:beforeAutospacing="1" w:after="100" w:afterAutospacing="1" w:line="253" w:lineRule="atLeast"/>
        <w:ind w:firstLine="851"/>
        <w:jc w:val="both"/>
        <w:rPr>
          <w:rFonts w:asciiTheme="minorHAnsi" w:hAnsiTheme="minorHAnsi" w:cstheme="minorHAnsi"/>
          <w:sz w:val="24"/>
          <w:szCs w:val="24"/>
        </w:rPr>
      </w:pPr>
      <w:r w:rsidRPr="000D6BC0">
        <w:rPr>
          <w:rFonts w:asciiTheme="minorHAnsi" w:hAnsiTheme="minorHAnsi" w:cstheme="minorHAnsi"/>
          <w:b/>
          <w:bCs/>
          <w:sz w:val="24"/>
          <w:szCs w:val="24"/>
        </w:rPr>
        <w:t>AE</w:t>
      </w:r>
      <w:r w:rsidRPr="000D6BC0">
        <w:rPr>
          <w:rFonts w:asciiTheme="minorHAnsi" w:hAnsiTheme="minorHAnsi" w:cstheme="minorHAnsi"/>
          <w:sz w:val="24"/>
          <w:szCs w:val="24"/>
        </w:rPr>
        <w:t> –</w:t>
      </w:r>
      <w:r>
        <w:rPr>
          <w:rFonts w:asciiTheme="minorHAnsi" w:hAnsiTheme="minorHAnsi" w:cstheme="minorHAnsi"/>
          <w:sz w:val="24"/>
          <w:szCs w:val="24"/>
        </w:rPr>
        <w:t xml:space="preserve"> </w:t>
      </w:r>
      <w:r w:rsidRPr="000D6BC0">
        <w:rPr>
          <w:rFonts w:asciiTheme="minorHAnsi" w:hAnsiTheme="minorHAnsi" w:cstheme="minorHAnsi"/>
          <w:sz w:val="24"/>
          <w:szCs w:val="24"/>
        </w:rPr>
        <w:t>atende ao esperado quando o profissional da educação cumpre os resultados esperados, quanto aos padrões estabelecidos para a função = (</w:t>
      </w:r>
      <w:r>
        <w:rPr>
          <w:rFonts w:asciiTheme="minorHAnsi" w:hAnsiTheme="minorHAnsi" w:cstheme="minorHAnsi"/>
          <w:sz w:val="24"/>
          <w:szCs w:val="24"/>
        </w:rPr>
        <w:t>7</w:t>
      </w:r>
      <w:r w:rsidRPr="000D6BC0">
        <w:rPr>
          <w:rFonts w:asciiTheme="minorHAnsi" w:hAnsiTheme="minorHAnsi" w:cstheme="minorHAnsi"/>
          <w:sz w:val="24"/>
          <w:szCs w:val="24"/>
        </w:rPr>
        <w:t xml:space="preserve">0 e </w:t>
      </w:r>
      <w:r>
        <w:rPr>
          <w:rFonts w:asciiTheme="minorHAnsi" w:hAnsiTheme="minorHAnsi" w:cstheme="minorHAnsi"/>
          <w:sz w:val="24"/>
          <w:szCs w:val="24"/>
        </w:rPr>
        <w:t>8</w:t>
      </w:r>
      <w:r w:rsidRPr="000D6BC0">
        <w:rPr>
          <w:rFonts w:asciiTheme="minorHAnsi" w:hAnsiTheme="minorHAnsi" w:cstheme="minorHAnsi"/>
          <w:sz w:val="24"/>
          <w:szCs w:val="24"/>
        </w:rPr>
        <w:t>0) pontos</w:t>
      </w:r>
      <w:r>
        <w:rPr>
          <w:rFonts w:asciiTheme="minorHAnsi" w:hAnsiTheme="minorHAnsi" w:cstheme="minorHAnsi"/>
          <w:sz w:val="24"/>
          <w:szCs w:val="24"/>
        </w:rPr>
        <w:t>;</w:t>
      </w:r>
    </w:p>
    <w:p w:rsidR="00757844" w:rsidRPr="000D6BC0" w:rsidRDefault="00757844" w:rsidP="000D6BC0">
      <w:pPr>
        <w:numPr>
          <w:ilvl w:val="0"/>
          <w:numId w:val="21"/>
        </w:numPr>
        <w:spacing w:before="100" w:beforeAutospacing="1" w:after="100" w:afterAutospacing="1" w:line="253" w:lineRule="atLeast"/>
        <w:ind w:firstLine="851"/>
        <w:jc w:val="both"/>
        <w:rPr>
          <w:rFonts w:asciiTheme="minorHAnsi" w:hAnsiTheme="minorHAnsi" w:cstheme="minorHAnsi"/>
          <w:sz w:val="24"/>
          <w:szCs w:val="24"/>
        </w:rPr>
      </w:pPr>
      <w:r w:rsidRPr="000D6BC0">
        <w:rPr>
          <w:rFonts w:asciiTheme="minorHAnsi" w:hAnsiTheme="minorHAnsi" w:cstheme="minorHAnsi"/>
          <w:b/>
          <w:bCs/>
          <w:sz w:val="24"/>
          <w:szCs w:val="24"/>
        </w:rPr>
        <w:t>AP</w:t>
      </w:r>
      <w:r w:rsidRPr="000D6BC0">
        <w:rPr>
          <w:rFonts w:asciiTheme="minorHAnsi" w:hAnsiTheme="minorHAnsi" w:cstheme="minorHAnsi"/>
          <w:sz w:val="24"/>
          <w:szCs w:val="24"/>
        </w:rPr>
        <w:t> – atende parcialmente ao esperado quando o trabalho do profissional da educação sofre correções superficiais, não comprometendo os resultados esperados para a função =  (</w:t>
      </w:r>
      <w:r w:rsidR="000D6BC0">
        <w:rPr>
          <w:rFonts w:asciiTheme="minorHAnsi" w:hAnsiTheme="minorHAnsi" w:cstheme="minorHAnsi"/>
          <w:sz w:val="24"/>
          <w:szCs w:val="24"/>
        </w:rPr>
        <w:t>40, 50 e 60)</w:t>
      </w:r>
      <w:r w:rsidRPr="000D6BC0">
        <w:rPr>
          <w:rFonts w:asciiTheme="minorHAnsi" w:hAnsiTheme="minorHAnsi" w:cstheme="minorHAnsi"/>
          <w:sz w:val="24"/>
          <w:szCs w:val="24"/>
        </w:rPr>
        <w:t xml:space="preserve"> pontos; e,</w:t>
      </w:r>
    </w:p>
    <w:p w:rsidR="00757844" w:rsidRPr="00757844" w:rsidRDefault="00757844" w:rsidP="000D6BC0">
      <w:pPr>
        <w:numPr>
          <w:ilvl w:val="0"/>
          <w:numId w:val="21"/>
        </w:num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b/>
          <w:bCs/>
          <w:sz w:val="24"/>
          <w:szCs w:val="24"/>
        </w:rPr>
        <w:t>NA</w:t>
      </w:r>
      <w:r w:rsidRPr="00757844">
        <w:rPr>
          <w:rFonts w:asciiTheme="minorHAnsi" w:hAnsiTheme="minorHAnsi" w:cstheme="minorHAnsi"/>
          <w:sz w:val="24"/>
          <w:szCs w:val="24"/>
        </w:rPr>
        <w:t> – não atende ao esperado quando o trabalho do profissional da educação sofre correções substanciais, comprometendo os resultados, quanto aos padrões</w:t>
      </w:r>
      <w:r w:rsidR="000D6BC0">
        <w:rPr>
          <w:rFonts w:asciiTheme="minorHAnsi" w:hAnsiTheme="minorHAnsi" w:cstheme="minorHAnsi"/>
          <w:sz w:val="24"/>
          <w:szCs w:val="24"/>
        </w:rPr>
        <w:t xml:space="preserve"> estabelecidos para a função = </w:t>
      </w:r>
      <w:r w:rsidRPr="00757844">
        <w:rPr>
          <w:rFonts w:asciiTheme="minorHAnsi" w:hAnsiTheme="minorHAnsi" w:cstheme="minorHAnsi"/>
          <w:sz w:val="24"/>
          <w:szCs w:val="24"/>
        </w:rPr>
        <w:t>(</w:t>
      </w:r>
      <w:r w:rsidR="000D6BC0">
        <w:rPr>
          <w:rFonts w:asciiTheme="minorHAnsi" w:hAnsiTheme="minorHAnsi" w:cstheme="minorHAnsi"/>
          <w:sz w:val="24"/>
          <w:szCs w:val="24"/>
        </w:rPr>
        <w:t>00, 10, 20 e 30</w:t>
      </w:r>
      <w:r w:rsidRPr="00757844">
        <w:rPr>
          <w:rFonts w:asciiTheme="minorHAnsi" w:hAnsiTheme="minorHAnsi" w:cstheme="minorHAnsi"/>
          <w:sz w:val="24"/>
          <w:szCs w:val="24"/>
        </w:rPr>
        <w:t>) pontos.</w:t>
      </w:r>
    </w:p>
    <w:p w:rsidR="00757844" w:rsidRPr="00757844" w:rsidRDefault="00757844" w:rsidP="000D6BC0">
      <w:p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b/>
          <w:bCs/>
          <w:sz w:val="24"/>
          <w:szCs w:val="24"/>
        </w:rPr>
        <w:t xml:space="preserve">Art. </w:t>
      </w:r>
      <w:r w:rsidR="000D6BC0">
        <w:rPr>
          <w:rFonts w:asciiTheme="minorHAnsi" w:hAnsiTheme="minorHAnsi" w:cstheme="minorHAnsi"/>
          <w:b/>
          <w:bCs/>
          <w:sz w:val="24"/>
          <w:szCs w:val="24"/>
        </w:rPr>
        <w:t>1</w:t>
      </w:r>
      <w:r w:rsidR="00284EC7">
        <w:rPr>
          <w:rFonts w:asciiTheme="minorHAnsi" w:hAnsiTheme="minorHAnsi" w:cstheme="minorHAnsi"/>
          <w:b/>
          <w:bCs/>
          <w:sz w:val="24"/>
          <w:szCs w:val="24"/>
        </w:rPr>
        <w:t>6</w:t>
      </w:r>
      <w:r w:rsidRPr="00757844">
        <w:rPr>
          <w:rFonts w:asciiTheme="minorHAnsi" w:hAnsiTheme="minorHAnsi" w:cstheme="minorHAnsi"/>
          <w:b/>
          <w:bCs/>
          <w:sz w:val="24"/>
          <w:szCs w:val="24"/>
        </w:rPr>
        <w:t>.</w:t>
      </w:r>
      <w:r w:rsidRPr="00757844">
        <w:rPr>
          <w:rFonts w:asciiTheme="minorHAnsi" w:hAnsiTheme="minorHAnsi" w:cstheme="minorHAnsi"/>
          <w:sz w:val="24"/>
          <w:szCs w:val="24"/>
        </w:rPr>
        <w:t> O formulário de Avaliação de Desempenho do profissional da educação</w:t>
      </w:r>
      <w:r w:rsidR="00284EC7">
        <w:rPr>
          <w:rFonts w:asciiTheme="minorHAnsi" w:hAnsiTheme="minorHAnsi" w:cstheme="minorHAnsi"/>
          <w:sz w:val="24"/>
          <w:szCs w:val="24"/>
        </w:rPr>
        <w:t>,</w:t>
      </w:r>
      <w:r w:rsidRPr="00757844">
        <w:rPr>
          <w:rFonts w:asciiTheme="minorHAnsi" w:hAnsiTheme="minorHAnsi" w:cstheme="minorHAnsi"/>
          <w:sz w:val="24"/>
          <w:szCs w:val="24"/>
        </w:rPr>
        <w:t xml:space="preserve"> será preenchido em 03 (três) vias, a primeira deverá ser encaminhada a Secretaria Municipal de Educação, a segunda, arquivada na Unidade Escolar onde o profissional da educação está em exercício, e, a terceira, entregue ao profissional da educação.</w:t>
      </w:r>
    </w:p>
    <w:p w:rsidR="00757844" w:rsidRPr="00757844" w:rsidRDefault="00757844" w:rsidP="000D6BC0">
      <w:p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sz w:val="24"/>
          <w:szCs w:val="24"/>
        </w:rPr>
        <w:t> </w:t>
      </w:r>
      <w:r w:rsidRPr="00757844">
        <w:rPr>
          <w:rFonts w:asciiTheme="minorHAnsi" w:hAnsiTheme="minorHAnsi" w:cstheme="minorHAnsi"/>
          <w:b/>
          <w:bCs/>
          <w:sz w:val="24"/>
          <w:szCs w:val="24"/>
        </w:rPr>
        <w:t>Art.</w:t>
      </w:r>
      <w:r w:rsidR="00284EC7">
        <w:rPr>
          <w:rFonts w:asciiTheme="minorHAnsi" w:hAnsiTheme="minorHAnsi" w:cstheme="minorHAnsi"/>
          <w:b/>
          <w:bCs/>
          <w:sz w:val="24"/>
          <w:szCs w:val="24"/>
        </w:rPr>
        <w:t xml:space="preserve"> 17</w:t>
      </w:r>
      <w:r w:rsidRPr="00757844">
        <w:rPr>
          <w:rFonts w:asciiTheme="minorHAnsi" w:hAnsiTheme="minorHAnsi" w:cstheme="minorHAnsi"/>
          <w:b/>
          <w:bCs/>
          <w:sz w:val="24"/>
          <w:szCs w:val="24"/>
        </w:rPr>
        <w:t>. A avaliação de desempenho deverá ser feita na presença do profissional da educação, analisando item por item do formulário, justificando a pontuação atribuída, sugerindo correções/adequações, com vistas à melhoria do desempenho do profissional da educação.</w:t>
      </w:r>
    </w:p>
    <w:p w:rsidR="00757844" w:rsidRPr="00757844" w:rsidRDefault="00757844" w:rsidP="000D6BC0">
      <w:p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b/>
          <w:bCs/>
          <w:sz w:val="24"/>
          <w:szCs w:val="24"/>
        </w:rPr>
        <w:t>§ 1º.</w:t>
      </w:r>
      <w:r w:rsidRPr="00757844">
        <w:rPr>
          <w:rFonts w:asciiTheme="minorHAnsi" w:hAnsiTheme="minorHAnsi" w:cstheme="minorHAnsi"/>
          <w:sz w:val="24"/>
          <w:szCs w:val="24"/>
        </w:rPr>
        <w:t> Todos os campos do formulário deverão ser preenchidos, sem emendas ou rasuras, com o registro da pontuação atribuída, assinado por todos os membros da Comissão e pelo avaliado.</w:t>
      </w:r>
    </w:p>
    <w:p w:rsidR="00757844" w:rsidRPr="00757844" w:rsidRDefault="00757844" w:rsidP="000D6BC0">
      <w:p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b/>
          <w:bCs/>
          <w:sz w:val="24"/>
          <w:szCs w:val="24"/>
        </w:rPr>
        <w:t>§ 2º</w:t>
      </w:r>
      <w:r w:rsidRPr="00757844">
        <w:rPr>
          <w:rFonts w:asciiTheme="minorHAnsi" w:hAnsiTheme="minorHAnsi" w:cstheme="minorHAnsi"/>
          <w:sz w:val="24"/>
          <w:szCs w:val="24"/>
        </w:rPr>
        <w:t> A recusa do profissional da educação em atestar a ciência do resultado de sua avaliação, será suprida pela assinatura de 02 (duas) testemunhas, que o farão na presença do profissional da educação.</w:t>
      </w:r>
    </w:p>
    <w:p w:rsidR="00757844" w:rsidRPr="00757844" w:rsidRDefault="00757844" w:rsidP="000D6BC0">
      <w:p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b/>
          <w:bCs/>
          <w:sz w:val="24"/>
          <w:szCs w:val="24"/>
        </w:rPr>
        <w:t xml:space="preserve">Art. </w:t>
      </w:r>
      <w:r w:rsidR="00A57B4B">
        <w:rPr>
          <w:rFonts w:asciiTheme="minorHAnsi" w:hAnsiTheme="minorHAnsi" w:cstheme="minorHAnsi"/>
          <w:b/>
          <w:bCs/>
          <w:sz w:val="24"/>
          <w:szCs w:val="24"/>
        </w:rPr>
        <w:t>18</w:t>
      </w:r>
      <w:r w:rsidRPr="00757844">
        <w:rPr>
          <w:rFonts w:asciiTheme="minorHAnsi" w:hAnsiTheme="minorHAnsi" w:cstheme="minorHAnsi"/>
          <w:b/>
          <w:bCs/>
          <w:sz w:val="24"/>
          <w:szCs w:val="24"/>
        </w:rPr>
        <w:t>. </w:t>
      </w:r>
      <w:r w:rsidRPr="00757844">
        <w:rPr>
          <w:rFonts w:asciiTheme="minorHAnsi" w:hAnsiTheme="minorHAnsi" w:cstheme="minorHAnsi"/>
          <w:sz w:val="24"/>
          <w:szCs w:val="24"/>
        </w:rPr>
        <w:t>O Profissional da Educação que receber 2 (dois) conceitos sucessivos de desempenho insatisfatórios; ou três conceitos interpolados de desempenho insatisfatório nas ultimas 5 (cinco) avaliações, será solicitado á autoridade competente a abertura de processo administrativo para perda de cargo por insuficiência de desempenho.</w:t>
      </w:r>
    </w:p>
    <w:p w:rsidR="00757844" w:rsidRPr="00757844" w:rsidRDefault="00757844" w:rsidP="000D6BC0">
      <w:pPr>
        <w:spacing w:before="100" w:beforeAutospacing="1" w:after="100" w:afterAutospacing="1" w:line="253" w:lineRule="atLeast"/>
        <w:ind w:firstLine="851"/>
        <w:jc w:val="both"/>
        <w:rPr>
          <w:rFonts w:asciiTheme="minorHAnsi" w:hAnsiTheme="minorHAnsi" w:cstheme="minorHAnsi"/>
          <w:sz w:val="24"/>
          <w:szCs w:val="24"/>
        </w:rPr>
      </w:pPr>
      <w:r w:rsidRPr="00757844">
        <w:rPr>
          <w:rFonts w:asciiTheme="minorHAnsi" w:hAnsiTheme="minorHAnsi" w:cstheme="minorHAnsi"/>
          <w:b/>
          <w:bCs/>
          <w:sz w:val="24"/>
          <w:szCs w:val="24"/>
        </w:rPr>
        <w:lastRenderedPageBreak/>
        <w:t> </w:t>
      </w:r>
    </w:p>
    <w:p w:rsidR="00757844" w:rsidRPr="00757844" w:rsidRDefault="000D6BC0" w:rsidP="000D6BC0">
      <w:pPr>
        <w:spacing w:before="100" w:beforeAutospacing="1" w:after="100" w:afterAutospacing="1" w:line="253" w:lineRule="atLeast"/>
        <w:ind w:firstLine="851"/>
        <w:jc w:val="both"/>
        <w:rPr>
          <w:rFonts w:asciiTheme="minorHAnsi" w:hAnsiTheme="minorHAnsi" w:cstheme="minorHAnsi"/>
          <w:sz w:val="24"/>
          <w:szCs w:val="24"/>
        </w:rPr>
      </w:pPr>
      <w:r>
        <w:rPr>
          <w:rFonts w:asciiTheme="minorHAnsi" w:hAnsiTheme="minorHAnsi" w:cstheme="minorHAnsi"/>
          <w:b/>
          <w:bCs/>
          <w:sz w:val="24"/>
          <w:szCs w:val="24"/>
        </w:rPr>
        <w:t xml:space="preserve">Art. </w:t>
      </w:r>
      <w:r w:rsidR="00A57B4B">
        <w:rPr>
          <w:rFonts w:asciiTheme="minorHAnsi" w:hAnsiTheme="minorHAnsi" w:cstheme="minorHAnsi"/>
          <w:b/>
          <w:bCs/>
          <w:sz w:val="24"/>
          <w:szCs w:val="24"/>
        </w:rPr>
        <w:t>19</w:t>
      </w:r>
      <w:r w:rsidR="00757844" w:rsidRPr="00757844">
        <w:rPr>
          <w:rFonts w:asciiTheme="minorHAnsi" w:hAnsiTheme="minorHAnsi" w:cstheme="minorHAnsi"/>
          <w:b/>
          <w:bCs/>
          <w:sz w:val="24"/>
          <w:szCs w:val="24"/>
        </w:rPr>
        <w:t>. </w:t>
      </w:r>
      <w:r w:rsidR="00757844" w:rsidRPr="00757844">
        <w:rPr>
          <w:rFonts w:asciiTheme="minorHAnsi" w:hAnsiTheme="minorHAnsi" w:cstheme="minorHAnsi"/>
          <w:sz w:val="24"/>
          <w:szCs w:val="24"/>
        </w:rPr>
        <w:t> A avaliação deverá ser registrada em ata, em livro próprio, consignando a pontuação atribuída, as indicações/sugestões de melhoria, bem como justificando a pontuação zero, caso o Profissional da Educação não atenda ao esperado.</w:t>
      </w:r>
    </w:p>
    <w:p w:rsidR="00757844" w:rsidRDefault="00757844" w:rsidP="000D6BC0">
      <w:pPr>
        <w:spacing w:line="360" w:lineRule="auto"/>
        <w:ind w:firstLine="851"/>
        <w:jc w:val="both"/>
        <w:rPr>
          <w:rFonts w:asciiTheme="minorHAnsi" w:hAnsiTheme="minorHAnsi" w:cs="Arial"/>
          <w:sz w:val="24"/>
          <w:szCs w:val="24"/>
        </w:rPr>
      </w:pPr>
      <w:r w:rsidRPr="001E2C0D">
        <w:rPr>
          <w:rFonts w:asciiTheme="minorHAnsi" w:hAnsiTheme="minorHAnsi" w:cs="Arial"/>
          <w:b/>
          <w:sz w:val="24"/>
          <w:szCs w:val="24"/>
        </w:rPr>
        <w:t>Art.</w:t>
      </w:r>
      <w:r w:rsidR="00A57B4B">
        <w:rPr>
          <w:rFonts w:asciiTheme="minorHAnsi" w:hAnsiTheme="minorHAnsi" w:cs="Arial"/>
          <w:b/>
          <w:sz w:val="24"/>
          <w:szCs w:val="24"/>
        </w:rPr>
        <w:t xml:space="preserve"> </w:t>
      </w:r>
      <w:r w:rsidR="000D6BC0">
        <w:rPr>
          <w:rFonts w:asciiTheme="minorHAnsi" w:hAnsiTheme="minorHAnsi" w:cs="Arial"/>
          <w:b/>
          <w:sz w:val="24"/>
          <w:szCs w:val="24"/>
        </w:rPr>
        <w:t>2</w:t>
      </w:r>
      <w:r w:rsidR="00A57B4B">
        <w:rPr>
          <w:rFonts w:asciiTheme="minorHAnsi" w:hAnsiTheme="minorHAnsi" w:cs="Arial"/>
          <w:b/>
          <w:sz w:val="24"/>
          <w:szCs w:val="24"/>
        </w:rPr>
        <w:t>0</w:t>
      </w:r>
      <w:r w:rsidRPr="001E2C0D">
        <w:rPr>
          <w:rFonts w:asciiTheme="minorHAnsi" w:hAnsiTheme="minorHAnsi" w:cs="Arial"/>
          <w:b/>
          <w:sz w:val="24"/>
          <w:szCs w:val="24"/>
        </w:rPr>
        <w:t xml:space="preserve"> </w:t>
      </w:r>
      <w:r w:rsidRPr="001E2C0D">
        <w:rPr>
          <w:rFonts w:asciiTheme="minorHAnsi" w:hAnsiTheme="minorHAnsi" w:cs="Arial"/>
          <w:sz w:val="24"/>
          <w:szCs w:val="24"/>
        </w:rPr>
        <w:t xml:space="preserve">- </w:t>
      </w:r>
      <w:r>
        <w:rPr>
          <w:rFonts w:asciiTheme="minorHAnsi" w:hAnsiTheme="minorHAnsi" w:cs="Arial"/>
          <w:sz w:val="24"/>
          <w:szCs w:val="24"/>
        </w:rPr>
        <w:t>Este Decreto entrará em vigor na data de sua publicação, revogadas as disposições em contrário.</w:t>
      </w:r>
    </w:p>
    <w:p w:rsidR="00757844" w:rsidRPr="001E2C0D" w:rsidRDefault="00757844" w:rsidP="000D6BC0">
      <w:pPr>
        <w:spacing w:line="360" w:lineRule="auto"/>
        <w:ind w:firstLine="851"/>
        <w:jc w:val="both"/>
        <w:rPr>
          <w:rFonts w:asciiTheme="minorHAnsi" w:hAnsiTheme="minorHAnsi" w:cs="Arial"/>
          <w:sz w:val="24"/>
          <w:szCs w:val="24"/>
        </w:rPr>
      </w:pPr>
      <w:r>
        <w:rPr>
          <w:rFonts w:asciiTheme="minorHAnsi" w:hAnsiTheme="minorHAnsi" w:cs="Arial"/>
          <w:sz w:val="24"/>
          <w:szCs w:val="24"/>
        </w:rPr>
        <w:t xml:space="preserve"> </w:t>
      </w:r>
    </w:p>
    <w:p w:rsidR="00757844" w:rsidRPr="001E2C0D" w:rsidRDefault="00757844" w:rsidP="000D6BC0">
      <w:pPr>
        <w:spacing w:line="360" w:lineRule="auto"/>
        <w:ind w:firstLine="851"/>
        <w:jc w:val="both"/>
        <w:rPr>
          <w:rFonts w:asciiTheme="minorHAnsi" w:hAnsiTheme="minorHAnsi" w:cs="Arial"/>
          <w:sz w:val="24"/>
          <w:szCs w:val="24"/>
        </w:rPr>
      </w:pPr>
      <w:r w:rsidRPr="001E2C0D">
        <w:rPr>
          <w:rFonts w:asciiTheme="minorHAnsi" w:hAnsiTheme="minorHAnsi" w:cs="Arial"/>
          <w:sz w:val="24"/>
          <w:szCs w:val="24"/>
        </w:rPr>
        <w:t xml:space="preserve">Gabinete do Prefeito, Edifício Sede do Poder Executivo, em Juscimeira-MT., </w:t>
      </w:r>
      <w:r>
        <w:rPr>
          <w:rFonts w:asciiTheme="minorHAnsi" w:hAnsiTheme="minorHAnsi" w:cs="Arial"/>
          <w:sz w:val="24"/>
          <w:szCs w:val="24"/>
        </w:rPr>
        <w:t>18</w:t>
      </w:r>
      <w:r w:rsidRPr="001E2C0D">
        <w:rPr>
          <w:rFonts w:asciiTheme="minorHAnsi" w:hAnsiTheme="minorHAnsi" w:cs="Arial"/>
          <w:sz w:val="24"/>
          <w:szCs w:val="24"/>
        </w:rPr>
        <w:t xml:space="preserve"> de </w:t>
      </w:r>
      <w:r>
        <w:rPr>
          <w:rFonts w:asciiTheme="minorHAnsi" w:hAnsiTheme="minorHAnsi" w:cs="Arial"/>
          <w:sz w:val="24"/>
          <w:szCs w:val="24"/>
        </w:rPr>
        <w:t>Novembro</w:t>
      </w:r>
      <w:r w:rsidRPr="001E2C0D">
        <w:rPr>
          <w:rFonts w:asciiTheme="minorHAnsi" w:hAnsiTheme="minorHAnsi" w:cs="Arial"/>
          <w:sz w:val="24"/>
          <w:szCs w:val="24"/>
        </w:rPr>
        <w:t xml:space="preserve"> de 2014.</w:t>
      </w:r>
    </w:p>
    <w:p w:rsidR="00757844" w:rsidRPr="001E2C0D" w:rsidRDefault="00757844" w:rsidP="000D6BC0">
      <w:pPr>
        <w:spacing w:line="360" w:lineRule="auto"/>
        <w:ind w:firstLine="851"/>
        <w:jc w:val="both"/>
        <w:rPr>
          <w:rFonts w:asciiTheme="minorHAnsi" w:hAnsiTheme="minorHAnsi" w:cs="Arial"/>
          <w:sz w:val="24"/>
          <w:szCs w:val="24"/>
        </w:rPr>
      </w:pPr>
      <w:bookmarkStart w:id="0" w:name="_GoBack"/>
      <w:bookmarkEnd w:id="0"/>
    </w:p>
    <w:p w:rsidR="000D6BC0" w:rsidRDefault="000D6BC0" w:rsidP="00757844">
      <w:pPr>
        <w:spacing w:line="360" w:lineRule="auto"/>
        <w:jc w:val="center"/>
        <w:rPr>
          <w:rFonts w:asciiTheme="minorHAnsi" w:hAnsiTheme="minorHAnsi" w:cs="Arial"/>
          <w:b/>
          <w:sz w:val="24"/>
          <w:szCs w:val="24"/>
        </w:rPr>
      </w:pPr>
    </w:p>
    <w:p w:rsidR="000D6BC0" w:rsidRDefault="000D6BC0" w:rsidP="00757844">
      <w:pPr>
        <w:spacing w:line="360" w:lineRule="auto"/>
        <w:jc w:val="center"/>
        <w:rPr>
          <w:rFonts w:asciiTheme="minorHAnsi" w:hAnsiTheme="minorHAnsi" w:cs="Arial"/>
          <w:b/>
          <w:sz w:val="24"/>
          <w:szCs w:val="24"/>
        </w:rPr>
      </w:pPr>
    </w:p>
    <w:p w:rsidR="000D6BC0" w:rsidRDefault="000D6BC0" w:rsidP="00757844">
      <w:pPr>
        <w:spacing w:line="360" w:lineRule="auto"/>
        <w:jc w:val="center"/>
        <w:rPr>
          <w:rFonts w:asciiTheme="minorHAnsi" w:hAnsiTheme="minorHAnsi" w:cs="Arial"/>
          <w:b/>
          <w:sz w:val="24"/>
          <w:szCs w:val="24"/>
        </w:rPr>
      </w:pPr>
    </w:p>
    <w:p w:rsidR="000D6BC0" w:rsidRDefault="000D6BC0" w:rsidP="00757844">
      <w:pPr>
        <w:spacing w:line="360" w:lineRule="auto"/>
        <w:jc w:val="center"/>
        <w:rPr>
          <w:rFonts w:asciiTheme="minorHAnsi" w:hAnsiTheme="minorHAnsi" w:cs="Arial"/>
          <w:b/>
          <w:sz w:val="24"/>
          <w:szCs w:val="24"/>
        </w:rPr>
      </w:pPr>
    </w:p>
    <w:p w:rsidR="00757844" w:rsidRPr="001E2C0D" w:rsidRDefault="00757844" w:rsidP="00757844">
      <w:pPr>
        <w:spacing w:line="360" w:lineRule="auto"/>
        <w:jc w:val="center"/>
        <w:rPr>
          <w:rFonts w:asciiTheme="minorHAnsi" w:hAnsiTheme="minorHAnsi" w:cs="Arial"/>
          <w:b/>
          <w:sz w:val="24"/>
          <w:szCs w:val="24"/>
        </w:rPr>
      </w:pPr>
      <w:r w:rsidRPr="001E2C0D">
        <w:rPr>
          <w:rFonts w:asciiTheme="minorHAnsi" w:hAnsiTheme="minorHAnsi" w:cs="Arial"/>
          <w:b/>
          <w:sz w:val="24"/>
          <w:szCs w:val="24"/>
        </w:rPr>
        <w:t>PUBLIQUE-SE, REGISTRE-SE E CUMPRA-SE.</w:t>
      </w:r>
    </w:p>
    <w:p w:rsidR="00757844" w:rsidRDefault="00757844" w:rsidP="00757844">
      <w:pPr>
        <w:spacing w:line="360" w:lineRule="auto"/>
        <w:jc w:val="center"/>
        <w:rPr>
          <w:rFonts w:asciiTheme="minorHAnsi" w:hAnsiTheme="minorHAnsi" w:cs="Arial"/>
          <w:sz w:val="24"/>
          <w:szCs w:val="24"/>
        </w:rPr>
      </w:pPr>
    </w:p>
    <w:p w:rsidR="000D6BC0" w:rsidRDefault="000D6BC0" w:rsidP="00757844">
      <w:pPr>
        <w:spacing w:line="360" w:lineRule="auto"/>
        <w:jc w:val="center"/>
        <w:rPr>
          <w:rFonts w:asciiTheme="minorHAnsi" w:hAnsiTheme="minorHAnsi" w:cs="Arial"/>
          <w:sz w:val="24"/>
          <w:szCs w:val="24"/>
        </w:rPr>
      </w:pPr>
    </w:p>
    <w:p w:rsidR="000D6BC0" w:rsidRDefault="000D6BC0" w:rsidP="00757844">
      <w:pPr>
        <w:spacing w:line="360" w:lineRule="auto"/>
        <w:jc w:val="center"/>
        <w:rPr>
          <w:rFonts w:asciiTheme="minorHAnsi" w:hAnsiTheme="minorHAnsi" w:cs="Arial"/>
          <w:sz w:val="24"/>
          <w:szCs w:val="24"/>
        </w:rPr>
      </w:pPr>
    </w:p>
    <w:p w:rsidR="000D6BC0" w:rsidRDefault="000D6BC0" w:rsidP="00757844">
      <w:pPr>
        <w:spacing w:line="360" w:lineRule="auto"/>
        <w:jc w:val="center"/>
        <w:rPr>
          <w:rFonts w:asciiTheme="minorHAnsi" w:hAnsiTheme="minorHAnsi" w:cs="Arial"/>
          <w:sz w:val="24"/>
          <w:szCs w:val="24"/>
        </w:rPr>
      </w:pPr>
    </w:p>
    <w:p w:rsidR="000D6BC0" w:rsidRPr="001E2C0D" w:rsidRDefault="000D6BC0" w:rsidP="00757844">
      <w:pPr>
        <w:spacing w:line="360" w:lineRule="auto"/>
        <w:jc w:val="center"/>
        <w:rPr>
          <w:rFonts w:asciiTheme="minorHAnsi" w:hAnsiTheme="minorHAnsi" w:cs="Arial"/>
          <w:sz w:val="24"/>
          <w:szCs w:val="24"/>
        </w:rPr>
      </w:pPr>
    </w:p>
    <w:p w:rsidR="00757844" w:rsidRDefault="00757844" w:rsidP="00757844">
      <w:pPr>
        <w:spacing w:line="360" w:lineRule="auto"/>
        <w:rPr>
          <w:rFonts w:asciiTheme="minorHAnsi" w:hAnsiTheme="minorHAnsi" w:cs="Arial"/>
          <w:sz w:val="24"/>
          <w:szCs w:val="24"/>
        </w:rPr>
      </w:pPr>
    </w:p>
    <w:p w:rsidR="00757844" w:rsidRPr="001E2C0D" w:rsidRDefault="00757844" w:rsidP="00757844">
      <w:pPr>
        <w:spacing w:line="360" w:lineRule="auto"/>
        <w:jc w:val="center"/>
        <w:rPr>
          <w:rFonts w:asciiTheme="minorHAnsi" w:hAnsiTheme="minorHAnsi" w:cs="Arial"/>
          <w:b/>
          <w:sz w:val="24"/>
          <w:szCs w:val="24"/>
        </w:rPr>
      </w:pPr>
      <w:r w:rsidRPr="001E2C0D">
        <w:rPr>
          <w:rFonts w:asciiTheme="minorHAnsi" w:hAnsiTheme="minorHAnsi" w:cs="Arial"/>
          <w:b/>
          <w:sz w:val="24"/>
          <w:szCs w:val="24"/>
        </w:rPr>
        <w:t>VALDECIR LUIZ COLLE</w:t>
      </w:r>
    </w:p>
    <w:p w:rsidR="00757844" w:rsidRDefault="00757844" w:rsidP="00757844">
      <w:pPr>
        <w:spacing w:line="360" w:lineRule="auto"/>
        <w:jc w:val="center"/>
        <w:rPr>
          <w:rFonts w:asciiTheme="minorHAnsi" w:hAnsiTheme="minorHAnsi" w:cs="Arial"/>
          <w:sz w:val="24"/>
          <w:szCs w:val="24"/>
        </w:rPr>
      </w:pPr>
      <w:r w:rsidRPr="001E2C0D">
        <w:rPr>
          <w:rFonts w:asciiTheme="minorHAnsi" w:hAnsiTheme="minorHAnsi" w:cs="Arial"/>
          <w:sz w:val="24"/>
          <w:szCs w:val="24"/>
        </w:rPr>
        <w:t>Prefeito Municipal</w:t>
      </w:r>
    </w:p>
    <w:p w:rsidR="00757844" w:rsidRDefault="00757844" w:rsidP="00757844"/>
    <w:p w:rsidR="00757844" w:rsidRDefault="00757844" w:rsidP="00757844"/>
    <w:p w:rsidR="000F6479" w:rsidRDefault="000F6479"/>
    <w:sectPr w:rsidR="000F6479" w:rsidSect="00740B05">
      <w:headerReference w:type="default" r:id="rId7"/>
      <w:footerReference w:type="default" r:id="rId8"/>
      <w:pgSz w:w="11906" w:h="16838"/>
      <w:pgMar w:top="1924" w:right="1106" w:bottom="1079" w:left="1440" w:header="360" w:footer="6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035" w:rsidRDefault="00153035" w:rsidP="000A494D">
      <w:r>
        <w:separator/>
      </w:r>
    </w:p>
  </w:endnote>
  <w:endnote w:type="continuationSeparator" w:id="1">
    <w:p w:rsidR="00153035" w:rsidRDefault="00153035" w:rsidP="000A4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2B" w:rsidRDefault="000A494D" w:rsidP="00277DBE">
    <w:pPr>
      <w:pStyle w:val="Rodap"/>
      <w:jc w:val="center"/>
      <w:rPr>
        <w:rFonts w:ascii="Verdana" w:hAnsi="Verdana"/>
        <w:b/>
        <w:i/>
        <w:sz w:val="14"/>
        <w:szCs w:val="14"/>
      </w:rPr>
    </w:pPr>
    <w:r w:rsidRPr="000A494D">
      <w:rPr>
        <w:noProof/>
      </w:rPr>
      <w:pict>
        <v:line id="Line 1" o:spid="_x0000_s1025" style="position:absolute;left:0;text-align:left;flip:y;z-index:251660288;visibility:visible" from="33.75pt,2.4pt" to="43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1lIgIAADYEAAAOAAAAZHJzL2Uyb0RvYy54bWysU02P0zAQvSPxHyzf2yTdtNuNmq5Q0nAp&#10;UGkX7q7tNBaObdlu0wrx3xm7H1C4IEQOzjh+8zJv5nnxfOwlOnDrhFYlzsYpRlxRzYTalfjzazOa&#10;Y+Q8UYxIrXiJT9zh5+XbN4vBFHyiOy0ZtwhIlCsGU+LOe1MkiaMd74kba8MVHLba9sTD1u4SZskA&#10;7L1MJmk6SwZtmbGacufga30+xMvI37ac+k9t67hHssRQm4+rjes2rMlyQYqdJaYT9FIG+YcqeiIU&#10;/PRGVRNP0N6KP6h6Qa12uvVjqvtEt62gPGoANVn6m5qXjhgetUBznLm1yf0/WvrxsLFIMJgdRor0&#10;MKK1UBxloTODcQUAKrWxQRs9qhez1vSrQ0pXHVE7Hit8PRlIixnJXUrYOAP82+GDZoAhe69jm46t&#10;7VErhfkSEgM5tAId41xOt7nwo0cUPk7Tx9l8MsWIwtnDPItjS0gRWEKusc6/57pHISixBAGRkxzW&#10;zoMOgF4hAa50I6SMk5cKDSWeTPM0jRlOS8HCacA5u9tW0qIDAfM0TQpP6Aqw3cGs3isW2TpO2OoS&#10;eyLkOQa8VIEP5EA9l+jsjm9P6dNqvprno3wyW43ytK5H75oqH82a7HFaP9RVVWffQ2lZXnSCMa5C&#10;dVenZvnfOeFyZ84eu3n11ofknj1KhGKv71h0nGwY5tkWW81OGxu6EYYM5ozgy0UK7v91H1E/r/vy&#10;BwAAAP//AwBQSwMEFAAGAAgAAAAhAKmojfzaAAAABgEAAA8AAABkcnMvZG93bnJldi54bWxMj81O&#10;wzAQhO9IvIO1SNyoA03SKsSpEIgDF6SmcHfjbRwRr6PY+eHtWU5wHM1o5pvysLpezDiGzpOC+00C&#10;AqnxpqNWwcfp9W4PIkRNRveeUME3BjhU11elLoxf6IhzHVvBJRQKrcDGOBRShsai02HjByT2Ln50&#10;OrIcW2lGvXC56+VDkuTS6Y54weoBny02X/XkFHzSdvJv2UuazPVx0NvL+7JYVOr2Zn16BBFxjX9h&#10;+MVndKiY6ewnMkH0CvJdxkkFKR9ge5/v+NpZQZaCrEr5H7/6AQAA//8DAFBLAQItABQABgAIAAAA&#10;IQC2gziS/gAAAOEBAAATAAAAAAAAAAAAAAAAAAAAAABbQ29udGVudF9UeXBlc10ueG1sUEsBAi0A&#10;FAAGAAgAAAAhADj9If/WAAAAlAEAAAsAAAAAAAAAAAAAAAAALwEAAF9yZWxzLy5yZWxzUEsBAi0A&#10;FAAGAAgAAAAhAFlvbWUiAgAANgQAAA4AAAAAAAAAAAAAAAAALgIAAGRycy9lMm9Eb2MueG1sUEsB&#10;Ai0AFAAGAAgAAAAhAKmojfzaAAAABgEAAA8AAAAAAAAAAAAAAAAAfAQAAGRycy9kb3ducmV2Lnht&#10;bFBLBQYAAAAABAAEAPMAAACDBQAAAAA=&#10;" strokecolor="red" strokeweight="2pt"/>
      </w:pict>
    </w:r>
  </w:p>
  <w:p w:rsidR="00FE152B" w:rsidRPr="00B13C1F" w:rsidRDefault="000D6BC0" w:rsidP="00904658">
    <w:pPr>
      <w:pStyle w:val="Rodap"/>
      <w:jc w:val="center"/>
      <w:rPr>
        <w:rFonts w:ascii="Arial" w:hAnsi="Arial" w:cs="Arial"/>
        <w:sz w:val="16"/>
        <w:szCs w:val="16"/>
      </w:rPr>
    </w:pPr>
    <w:r w:rsidRPr="00B13C1F">
      <w:rPr>
        <w:rFonts w:ascii="Arial" w:hAnsi="Arial" w:cs="Arial"/>
        <w:sz w:val="16"/>
        <w:szCs w:val="16"/>
      </w:rPr>
      <w:t xml:space="preserve">End.: </w:t>
    </w:r>
    <w:r>
      <w:rPr>
        <w:rFonts w:ascii="Arial" w:hAnsi="Arial" w:cs="Arial"/>
        <w:sz w:val="16"/>
        <w:szCs w:val="16"/>
      </w:rPr>
      <w:t xml:space="preserve">Avenida </w:t>
    </w:r>
    <w:r w:rsidRPr="00B13C1F">
      <w:rPr>
        <w:rFonts w:ascii="Arial" w:hAnsi="Arial" w:cs="Arial"/>
        <w:sz w:val="16"/>
        <w:szCs w:val="16"/>
      </w:rPr>
      <w:t xml:space="preserve"> “</w:t>
    </w:r>
    <w:r>
      <w:rPr>
        <w:rFonts w:ascii="Arial" w:hAnsi="Arial" w:cs="Arial"/>
        <w:sz w:val="16"/>
        <w:szCs w:val="16"/>
      </w:rPr>
      <w:t>N</w:t>
    </w:r>
    <w:r w:rsidRPr="00B13C1F">
      <w:rPr>
        <w:rFonts w:ascii="Arial" w:hAnsi="Arial" w:cs="Arial"/>
        <w:sz w:val="16"/>
        <w:szCs w:val="16"/>
      </w:rPr>
      <w:t>”, nº</w:t>
    </w:r>
    <w:r>
      <w:rPr>
        <w:rFonts w:ascii="Arial" w:hAnsi="Arial" w:cs="Arial"/>
        <w:sz w:val="16"/>
        <w:szCs w:val="16"/>
      </w:rPr>
      <w:t xml:space="preserve"> 210</w:t>
    </w:r>
    <w:r w:rsidRPr="00B13C1F">
      <w:rPr>
        <w:rFonts w:ascii="Arial" w:hAnsi="Arial" w:cs="Arial"/>
        <w:sz w:val="16"/>
        <w:szCs w:val="16"/>
      </w:rPr>
      <w:t xml:space="preserve"> – Bairro: Cajus – Fone/Fax: (66) 3412-1062 - CEP.: 78.810-000 – Juscimeira</w:t>
    </w:r>
    <w:r>
      <w:rPr>
        <w:rFonts w:ascii="Arial" w:hAnsi="Arial" w:cs="Arial"/>
        <w:sz w:val="16"/>
        <w:szCs w:val="16"/>
      </w:rPr>
      <w:t xml:space="preserve"> </w:t>
    </w:r>
    <w:r w:rsidRPr="00B13C1F">
      <w:rPr>
        <w:rFonts w:ascii="Arial" w:hAnsi="Arial" w:cs="Arial"/>
        <w:sz w:val="16"/>
        <w:szCs w:val="16"/>
      </w:rPr>
      <w:t>–</w:t>
    </w:r>
    <w:r>
      <w:rPr>
        <w:rFonts w:ascii="Arial" w:hAnsi="Arial" w:cs="Arial"/>
        <w:sz w:val="16"/>
        <w:szCs w:val="16"/>
      </w:rPr>
      <w:t xml:space="preserve"> </w:t>
    </w:r>
    <w:r w:rsidRPr="00B13C1F">
      <w:rPr>
        <w:rFonts w:ascii="Arial" w:hAnsi="Arial" w:cs="Arial"/>
        <w:sz w:val="16"/>
        <w:szCs w:val="16"/>
      </w:rPr>
      <w:t>MT.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035" w:rsidRDefault="00153035" w:rsidP="000A494D">
      <w:r>
        <w:separator/>
      </w:r>
    </w:p>
  </w:footnote>
  <w:footnote w:type="continuationSeparator" w:id="1">
    <w:p w:rsidR="00153035" w:rsidRDefault="00153035" w:rsidP="000A4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8" w:rsidRDefault="000D6BC0" w:rsidP="00F15D4F">
    <w:pPr>
      <w:pStyle w:val="Cabealho"/>
      <w:tabs>
        <w:tab w:val="clear" w:pos="4252"/>
        <w:tab w:val="clear" w:pos="8504"/>
      </w:tabs>
      <w:jc w:val="center"/>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2457450</wp:posOffset>
          </wp:positionH>
          <wp:positionV relativeFrom="paragraph">
            <wp:posOffset>-43815</wp:posOffset>
          </wp:positionV>
          <wp:extent cx="866775" cy="859155"/>
          <wp:effectExtent l="0" t="0" r="9525" b="0"/>
          <wp:wrapNone/>
          <wp:docPr id="1" name="Imagem 0"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imagem.bm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59155"/>
                  </a:xfrm>
                  <a:prstGeom prst="rect">
                    <a:avLst/>
                  </a:prstGeom>
                  <a:noFill/>
                </pic:spPr>
              </pic:pic>
            </a:graphicData>
          </a:graphic>
        </wp:anchor>
      </w:drawing>
    </w:r>
  </w:p>
  <w:p w:rsidR="00FE152B" w:rsidRDefault="00153035" w:rsidP="00F15D4F">
    <w:pPr>
      <w:pStyle w:val="Cabealho"/>
      <w:tabs>
        <w:tab w:val="clear" w:pos="4252"/>
        <w:tab w:val="clear" w:pos="8504"/>
      </w:tabs>
      <w:jc w:val="center"/>
      <w:rPr>
        <w:rFonts w:ascii="Arial" w:hAnsi="Arial" w:cs="Arial"/>
        <w:b/>
        <w:sz w:val="24"/>
        <w:szCs w:val="24"/>
      </w:rPr>
    </w:pPr>
  </w:p>
  <w:p w:rsidR="00074C44" w:rsidRDefault="00153035" w:rsidP="00F15D4F">
    <w:pPr>
      <w:pStyle w:val="Cabealho"/>
      <w:tabs>
        <w:tab w:val="clear" w:pos="4252"/>
        <w:tab w:val="clear" w:pos="8504"/>
      </w:tabs>
      <w:jc w:val="center"/>
      <w:rPr>
        <w:rFonts w:ascii="Arial" w:hAnsi="Arial" w:cs="Arial"/>
        <w:b/>
        <w:sz w:val="24"/>
        <w:szCs w:val="24"/>
      </w:rPr>
    </w:pPr>
  </w:p>
  <w:p w:rsidR="00074C44" w:rsidRPr="0016422C" w:rsidRDefault="00153035" w:rsidP="00F15D4F">
    <w:pPr>
      <w:pStyle w:val="Cabealho"/>
      <w:tabs>
        <w:tab w:val="clear" w:pos="4252"/>
        <w:tab w:val="clear" w:pos="8504"/>
      </w:tabs>
      <w:jc w:val="center"/>
      <w:rPr>
        <w:rFonts w:ascii="Arial" w:hAnsi="Arial" w:cs="Arial"/>
        <w:b/>
        <w:sz w:val="24"/>
        <w:szCs w:val="24"/>
      </w:rPr>
    </w:pPr>
  </w:p>
  <w:p w:rsidR="00FE152B" w:rsidRPr="0016422C" w:rsidRDefault="00153035" w:rsidP="00CE6983">
    <w:pPr>
      <w:pStyle w:val="Cabealho"/>
      <w:tabs>
        <w:tab w:val="clear" w:pos="4252"/>
        <w:tab w:val="clear" w:pos="8504"/>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2AA"/>
    <w:multiLevelType w:val="multilevel"/>
    <w:tmpl w:val="2C7C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A26D8"/>
    <w:multiLevelType w:val="multilevel"/>
    <w:tmpl w:val="D3B6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E1AED"/>
    <w:multiLevelType w:val="multilevel"/>
    <w:tmpl w:val="74382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F7E8C"/>
    <w:multiLevelType w:val="multilevel"/>
    <w:tmpl w:val="4192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D03BD"/>
    <w:multiLevelType w:val="hybridMultilevel"/>
    <w:tmpl w:val="46F6C90E"/>
    <w:lvl w:ilvl="0" w:tplc="393E538A">
      <w:start w:val="1"/>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nsid w:val="1CD01522"/>
    <w:multiLevelType w:val="multilevel"/>
    <w:tmpl w:val="C71A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61FB6"/>
    <w:multiLevelType w:val="multilevel"/>
    <w:tmpl w:val="7A4E6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B27EAF"/>
    <w:multiLevelType w:val="multilevel"/>
    <w:tmpl w:val="CAC22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4C41CE"/>
    <w:multiLevelType w:val="multilevel"/>
    <w:tmpl w:val="69E03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3014B0"/>
    <w:multiLevelType w:val="multilevel"/>
    <w:tmpl w:val="93D2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777145"/>
    <w:multiLevelType w:val="multilevel"/>
    <w:tmpl w:val="575C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227DF8"/>
    <w:multiLevelType w:val="multilevel"/>
    <w:tmpl w:val="E1283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DD19E0"/>
    <w:multiLevelType w:val="multilevel"/>
    <w:tmpl w:val="D404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454E9D"/>
    <w:multiLevelType w:val="multilevel"/>
    <w:tmpl w:val="4610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0B559E"/>
    <w:multiLevelType w:val="multilevel"/>
    <w:tmpl w:val="B778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611E97"/>
    <w:multiLevelType w:val="multilevel"/>
    <w:tmpl w:val="6854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D02A84"/>
    <w:multiLevelType w:val="multilevel"/>
    <w:tmpl w:val="6CAA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10B4A"/>
    <w:multiLevelType w:val="multilevel"/>
    <w:tmpl w:val="93F49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F44C2B"/>
    <w:multiLevelType w:val="multilevel"/>
    <w:tmpl w:val="8DE4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81440A"/>
    <w:multiLevelType w:val="multilevel"/>
    <w:tmpl w:val="07CE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CF1B5C"/>
    <w:multiLevelType w:val="multilevel"/>
    <w:tmpl w:val="9F7E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0"/>
  </w:num>
  <w:num w:numId="4">
    <w:abstractNumId w:val="3"/>
  </w:num>
  <w:num w:numId="5">
    <w:abstractNumId w:val="15"/>
  </w:num>
  <w:num w:numId="6">
    <w:abstractNumId w:val="7"/>
  </w:num>
  <w:num w:numId="7">
    <w:abstractNumId w:val="20"/>
  </w:num>
  <w:num w:numId="8">
    <w:abstractNumId w:val="13"/>
  </w:num>
  <w:num w:numId="9">
    <w:abstractNumId w:val="0"/>
  </w:num>
  <w:num w:numId="10">
    <w:abstractNumId w:val="9"/>
  </w:num>
  <w:num w:numId="11">
    <w:abstractNumId w:val="1"/>
  </w:num>
  <w:num w:numId="12">
    <w:abstractNumId w:val="14"/>
  </w:num>
  <w:num w:numId="13">
    <w:abstractNumId w:val="5"/>
  </w:num>
  <w:num w:numId="14">
    <w:abstractNumId w:val="6"/>
  </w:num>
  <w:num w:numId="15">
    <w:abstractNumId w:val="16"/>
  </w:num>
  <w:num w:numId="16">
    <w:abstractNumId w:val="19"/>
  </w:num>
  <w:num w:numId="17">
    <w:abstractNumId w:val="12"/>
  </w:num>
  <w:num w:numId="18">
    <w:abstractNumId w:val="8"/>
  </w:num>
  <w:num w:numId="19">
    <w:abstractNumId w:val="17"/>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757844"/>
    <w:rsid w:val="000A494D"/>
    <w:rsid w:val="000B41E9"/>
    <w:rsid w:val="000D6BC0"/>
    <w:rsid w:val="000F6479"/>
    <w:rsid w:val="00153035"/>
    <w:rsid w:val="00213EDC"/>
    <w:rsid w:val="00284EC7"/>
    <w:rsid w:val="002868BD"/>
    <w:rsid w:val="00514C7C"/>
    <w:rsid w:val="00521D87"/>
    <w:rsid w:val="005307D6"/>
    <w:rsid w:val="00554E5E"/>
    <w:rsid w:val="005718D9"/>
    <w:rsid w:val="00757844"/>
    <w:rsid w:val="007F5E91"/>
    <w:rsid w:val="00851ABC"/>
    <w:rsid w:val="00A52F20"/>
    <w:rsid w:val="00A57B4B"/>
    <w:rsid w:val="00BA6E82"/>
    <w:rsid w:val="00C876DA"/>
    <w:rsid w:val="00E809ED"/>
    <w:rsid w:val="00FF01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4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57844"/>
    <w:pPr>
      <w:tabs>
        <w:tab w:val="center" w:pos="4252"/>
        <w:tab w:val="right" w:pos="8504"/>
      </w:tabs>
    </w:pPr>
  </w:style>
  <w:style w:type="character" w:customStyle="1" w:styleId="CabealhoChar">
    <w:name w:val="Cabeçalho Char"/>
    <w:basedOn w:val="Fontepargpadro"/>
    <w:link w:val="Cabealho"/>
    <w:rsid w:val="00757844"/>
    <w:rPr>
      <w:rFonts w:ascii="Times New Roman" w:eastAsia="Times New Roman" w:hAnsi="Times New Roman" w:cs="Times New Roman"/>
      <w:sz w:val="20"/>
      <w:szCs w:val="20"/>
      <w:lang w:eastAsia="pt-BR"/>
    </w:rPr>
  </w:style>
  <w:style w:type="paragraph" w:styleId="Rodap">
    <w:name w:val="footer"/>
    <w:basedOn w:val="Normal"/>
    <w:link w:val="RodapChar"/>
    <w:rsid w:val="00757844"/>
    <w:pPr>
      <w:tabs>
        <w:tab w:val="center" w:pos="4252"/>
        <w:tab w:val="right" w:pos="8504"/>
      </w:tabs>
    </w:pPr>
  </w:style>
  <w:style w:type="character" w:customStyle="1" w:styleId="RodapChar">
    <w:name w:val="Rodapé Char"/>
    <w:basedOn w:val="Fontepargpadro"/>
    <w:link w:val="Rodap"/>
    <w:rsid w:val="00757844"/>
    <w:rPr>
      <w:rFonts w:ascii="Times New Roman" w:eastAsia="Times New Roman" w:hAnsi="Times New Roman" w:cs="Times New Roman"/>
      <w:sz w:val="20"/>
      <w:szCs w:val="20"/>
      <w:lang w:eastAsia="pt-BR"/>
    </w:rPr>
  </w:style>
  <w:style w:type="paragraph" w:customStyle="1" w:styleId="Default">
    <w:name w:val="Default"/>
    <w:rsid w:val="0075784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7578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1607</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Neide</dc:creator>
  <cp:lastModifiedBy>Elaine</cp:lastModifiedBy>
  <cp:revision>12</cp:revision>
  <dcterms:created xsi:type="dcterms:W3CDTF">2014-11-18T13:55:00Z</dcterms:created>
  <dcterms:modified xsi:type="dcterms:W3CDTF">2014-11-18T15:35:00Z</dcterms:modified>
</cp:coreProperties>
</file>